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C7B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2"/>
          <w:szCs w:val="32"/>
          <w:bdr w:val="none" w:color="auto" w:sz="0" w:space="0"/>
          <w:shd w:val="clear" w:fill="FFFFFF"/>
        </w:rPr>
        <w:t>长春市九台区公共资源交易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2"/>
          <w:szCs w:val="32"/>
          <w:bdr w:val="none" w:color="auto" w:sz="0" w:space="0"/>
          <w:shd w:val="clear" w:fill="FFFFFF"/>
        </w:rPr>
        <w:t>常见问题及解决办法</w:t>
      </w:r>
    </w:p>
    <w:p w14:paraId="65A1A7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 w14:paraId="2049BB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6"/>
          <w:szCs w:val="36"/>
          <w:bdr w:val="none" w:color="auto" w:sz="0" w:space="0"/>
          <w:shd w:val="clear" w:fill="FFFFFF"/>
        </w:rPr>
        <w:t>咨询服务</w:t>
      </w:r>
    </w:p>
    <w:p w14:paraId="29A977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CA办理及续费问题咨询：0431-88779428</w:t>
      </w:r>
    </w:p>
    <w:p w14:paraId="2D1C2C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系统技术问题请联系客服电话:400998000</w:t>
      </w:r>
    </w:p>
    <w:p w14:paraId="71398F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交易中心咨询电话：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0431-82324298</w:t>
      </w:r>
    </w:p>
    <w:p w14:paraId="11FE8F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ab/>
      </w:r>
    </w:p>
    <w:p w14:paraId="4A6CBA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6"/>
          <w:szCs w:val="36"/>
          <w:bdr w:val="none" w:color="auto" w:sz="0" w:space="0"/>
          <w:shd w:val="clear" w:fill="FFFFFF"/>
        </w:rPr>
        <w:t>服务监督部门及联系方式</w:t>
      </w:r>
    </w:p>
    <w:p w14:paraId="678C95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采购监督管理部门：长春市九台区财政局 0431-823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36068</w:t>
      </w:r>
    </w:p>
    <w:p w14:paraId="12FE74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招标监督管理部门：长春市九台区住房和城乡建设局 0431-82368011</w:t>
      </w:r>
    </w:p>
    <w:p w14:paraId="2ABA76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50219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6"/>
          <w:szCs w:val="36"/>
          <w:bdr w:val="none" w:color="auto" w:sz="0" w:space="0"/>
          <w:shd w:val="clear" w:fill="FFFFFF"/>
        </w:rPr>
        <w:t>交易中心服务制度及操作手册</w:t>
      </w:r>
    </w:p>
    <w:p w14:paraId="07DCA7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详见最下方附件，下载《长春市九台区交易中心服务制度》、《长春市九台区操作手册》并解压查看。</w:t>
      </w:r>
    </w:p>
    <w:p w14:paraId="456466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D2D71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188FB"/>
          <w:spacing w:val="0"/>
          <w:sz w:val="36"/>
          <w:szCs w:val="36"/>
          <w:bdr w:val="none" w:color="auto" w:sz="0" w:space="0"/>
          <w:shd w:val="clear" w:fill="FFFFFF"/>
        </w:rPr>
        <w:t>公开办理时限</w:t>
      </w:r>
    </w:p>
    <w:p w14:paraId="027061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交易各主体:</w:t>
      </w:r>
    </w:p>
    <w:p w14:paraId="78B640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为更好更及时的做好信息发布工作，提高工作效率和质量，现将有关工作办理时限明确如下：</w:t>
      </w:r>
    </w:p>
    <w:p w14:paraId="732AA6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1、审核入库：法定工作日1个工作日。</w:t>
      </w:r>
    </w:p>
    <w:p w14:paraId="7222A6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2、CA锁办理：法定工作日1个工作日。</w:t>
      </w:r>
    </w:p>
    <w:p w14:paraId="2B532F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3、场地预约/场地变更审核：法定工作日12小时内。</w:t>
      </w:r>
    </w:p>
    <w:p w14:paraId="0D68F5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4、招标公告审核：法定工作日12小时内。</w:t>
      </w:r>
    </w:p>
    <w:p w14:paraId="242446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5、中标候选人公示：法定工作日12小时内。</w:t>
      </w:r>
    </w:p>
    <w:p w14:paraId="05CCCF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6、中标结果公示：法定工作日12小时内。</w:t>
      </w:r>
    </w:p>
    <w:p w14:paraId="56A62B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7、合同公示：法定工作日12小时内</w:t>
      </w:r>
    </w:p>
    <w:p w14:paraId="2549CF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4C3CD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188FB"/>
          <w:spacing w:val="0"/>
          <w:sz w:val="36"/>
          <w:szCs w:val="36"/>
          <w:bdr w:val="none" w:color="auto" w:sz="0" w:space="0"/>
          <w:shd w:val="clear" w:fill="FFFFFF"/>
        </w:rPr>
        <w:t>系统登录及注册常见问题</w:t>
      </w:r>
    </w:p>
    <w:p w14:paraId="46ED50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6B21D1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问题：登录系统时提示“该证书Key未找到对应单位，请到统一CA互认系统注册单位信息”</w:t>
      </w:r>
    </w:p>
    <w:p w14:paraId="4A31D1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答：请按照以下方式逐一排查问题：</w:t>
      </w:r>
    </w:p>
    <w:p w14:paraId="4ED8DA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1.请检查是否注册，若未注册，请先注册并完善基本信息，注册地址：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"http://www.ccggzy.com.cn/PSPBidder/huiyuaninfomis2/pages/huiyuanregister/Agree"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E6FFF"/>
          <w:spacing w:val="0"/>
          <w:sz w:val="22"/>
          <w:szCs w:val="22"/>
          <w:u w:val="single"/>
          <w:bdr w:val="none" w:color="auto" w:sz="0" w:space="0"/>
          <w:shd w:val="clear" w:fill="FFFFFF"/>
        </w:rPr>
        <w:t>http://www.ccggzy.com.cn/PSPBidder/huiyuaninfomis2/pages/huiyuanregister/Agree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2B0E2B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2.请检查锁是否激活，若未激活请先自助激活：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"http://www.ccggzy.com.cn/PSPBidder/huiyuaninfomis2/pages/huiyuanregister/zizhujihuo"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E6FFF"/>
          <w:spacing w:val="0"/>
          <w:sz w:val="22"/>
          <w:szCs w:val="22"/>
          <w:u w:val="single"/>
          <w:bdr w:val="none" w:color="auto" w:sz="0" w:space="0"/>
          <w:shd w:val="clear" w:fill="FFFFFF"/>
        </w:rPr>
        <w:t>http://www.ccggzy.com.cn/PSPBidder/huiyuaninfomis2/pages/huiyuanregister/zizhujihuo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3E8E69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3.请排查浏览器是否是ie浏览器，若不是，请使用ie浏览器！</w:t>
      </w:r>
    </w:p>
    <w:p w14:paraId="47092F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4.请重新安装驱动，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安装驱动前务必退出电脑中所有的杀毒软件，安装完成后再启动杀毒软件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，安装完成后重新启动浏览器即可！（该操作可解决90%以上的问题）</w:t>
      </w:r>
    </w:p>
    <w:p w14:paraId="7284B5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5.请检查浏览器是否配置完成，若浏览器未配置，请按照操作手册先配置ie浏览器，操作手册下载地址：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"http://ccggzy.com.cn/fwzn/006001/006001001/20190612/b7a40e26-437c-448e-b4f5-245a690f36bd.html"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E6FFF"/>
          <w:spacing w:val="0"/>
          <w:sz w:val="22"/>
          <w:szCs w:val="22"/>
          <w:u w:val="single"/>
          <w:bdr w:val="none" w:color="auto" w:sz="0" w:space="0"/>
          <w:shd w:val="clear" w:fill="FFFFFF"/>
        </w:rPr>
        <w:t>http://ccggzy.com.cn/fwzn/006001/006001001/20190612/b7a40e26-437c-448e-b4f5-245a690f36bd.html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60B9C9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问题：变更单位名称操作流程？</w:t>
      </w:r>
    </w:p>
    <w:p w14:paraId="735B34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请先用老锁登录系统，在基本信息中变更单位名称，基本信息审核通过后再联系ca锁公司对锁进行更名操作，更名后重新自助激活即可！（必须先变更系统中的名字再变更CA锁，若顺序错误，请联系CA锁补办老单位名称的锁（临时锁），按照正规流程变更）</w:t>
      </w:r>
    </w:p>
    <w:p w14:paraId="1ECAC6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注意：投标单位有未开标的项目不允许变更单位名称；代理机构有正在代理的项目且未开标，也不允许变更单位名称！</w:t>
      </w:r>
    </w:p>
    <w:p w14:paraId="7A7DFC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问题：长春市九台区公共资源交易中心代理及投标单位端登录地址？</w:t>
      </w:r>
    </w:p>
    <w:p w14:paraId="2C79B2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http://36.138.56.121:8090/TPBidder/memberLogin</w:t>
      </w:r>
    </w:p>
    <w:p w14:paraId="4E1040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长春市九台区公共资源交易中心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审核单位登录地址？</w:t>
      </w:r>
    </w:p>
    <w:p w14:paraId="4ABC9B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答：审核单位登录地址：</w:t>
      </w:r>
    </w:p>
    <w:p w14:paraId="0B7233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70C0"/>
          <w:spacing w:val="0"/>
          <w:sz w:val="22"/>
          <w:szCs w:val="22"/>
          <w:u w:val="single"/>
          <w:bdr w:val="none" w:color="auto" w:sz="0" w:space="0"/>
          <w:shd w:val="clear" w:fill="FFFFFF"/>
        </w:rPr>
        <w:t>http://36.138.56.121:8090/TPFrame/customframe4bid/login_TP</w:t>
      </w:r>
    </w:p>
    <w:p w14:paraId="7CD895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长春市九台区公共资源交易中心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招标代理及投标单位如何注册？</w:t>
      </w:r>
    </w:p>
    <w:p w14:paraId="22D455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答：若您已经在长春市公共资源交易系统注册完成了，可直接插入ca锁登录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长春市九台区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系统，若未在长春市公共资源交易系统注册，请至长春市公共资源交易网注册并完善用户基本信息。</w:t>
      </w:r>
    </w:p>
    <w:p w14:paraId="046175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注册地址：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"http://www.ccggzy.com.cn/PSPBidder/huiyuaninfomis2/pages/huiyuanregister/Agree"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E6FFF"/>
          <w:spacing w:val="0"/>
          <w:sz w:val="22"/>
          <w:szCs w:val="22"/>
          <w:u w:val="single"/>
          <w:bdr w:val="none" w:color="auto" w:sz="0" w:space="0"/>
          <w:shd w:val="clear" w:fill="FFFFFF"/>
        </w:rPr>
        <w:t>http://www.ccggzy.com.cn/PSPBidder/huiyuaninfomis2/pages/huiyuanregister/Agree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785797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问题：初次办锁注册，在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长春市九台区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系统进行招投标活动的平台使用顺序？</w:t>
      </w:r>
    </w:p>
    <w:p w14:paraId="295123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答：初次注册，需要到长春市政务大厅，一楼105室，办理CA证书，之后，需在长春市平台，进行交易主体身份信息注册以及交易主体身份信息完善审核:</w:t>
      </w:r>
    </w:p>
    <w:p w14:paraId="1B76B3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188FB"/>
          <w:spacing w:val="0"/>
          <w:sz w:val="22"/>
          <w:szCs w:val="22"/>
          <w:u w:val="single"/>
          <w:bdr w:val="none" w:color="auto" w:sz="0" w:space="0"/>
          <w:shd w:val="clear" w:fill="FFFFFF"/>
        </w:rPr>
        <w:t>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"http://www.ccggzy.com.cn/PSPBidder/huiyuaninfomis2/pages/huiyuanregister/Agree"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188FB"/>
          <w:spacing w:val="0"/>
          <w:sz w:val="22"/>
          <w:szCs w:val="22"/>
          <w:u w:val="single"/>
          <w:bdr w:val="none" w:color="auto" w:sz="0" w:space="0"/>
          <w:shd w:val="clear" w:fill="FFFFFF"/>
        </w:rPr>
        <w:t>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"http://www.ccggzy.com.cn/PSPBidder/huiyuaninfomis2/pages/huiyuanregister/Agree"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E6FFF"/>
          <w:spacing w:val="0"/>
          <w:sz w:val="22"/>
          <w:szCs w:val="22"/>
          <w:u w:val="single"/>
          <w:bdr w:val="none" w:color="auto" w:sz="0" w:space="0"/>
          <w:shd w:val="clear" w:fill="FFFFFF"/>
        </w:rPr>
        <w:t>tp://www.ccggzy.com.cn/PSPBidder/huiyuaninfomis2/pages/huiyuanregister/Agree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130EFD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提交审核通过之后，在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长春市九台区公共资源交易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中心开标的项目，需要登录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长春市九台区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中心系统，进行招投标流程操作:</w:t>
      </w:r>
    </w:p>
    <w:p w14:paraId="6B666E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"http://124.70.74.113/TPBidder/memberLogin"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1"/>
          <w:szCs w:val="21"/>
          <w:u w:val="single"/>
          <w:bdr w:val="none" w:color="auto" w:sz="0" w:space="0"/>
          <w:shd w:val="clear" w:fill="FFFFFF"/>
        </w:rPr>
        <w:t>http://36.138.56.121:8090/TPBidder/memberLogin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03843D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B700"/>
          <w:spacing w:val="0"/>
          <w:sz w:val="30"/>
          <w:szCs w:val="30"/>
          <w:bdr w:val="none" w:color="auto" w:sz="0" w:space="0"/>
          <w:shd w:val="clear" w:fill="FFFFFF"/>
        </w:rPr>
        <w:t>CA办理及续费激活</w:t>
      </w:r>
    </w:p>
    <w:p w14:paraId="1FA1E5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问题：如何办理CA？如何收费？如何开具发票？如何续费？</w:t>
      </w:r>
    </w:p>
    <w:p w14:paraId="04ECD6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答：访问：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"http://www.ccggzy.com.cn/fwzn/006001/006001006/secondPage.html"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E6FFF"/>
          <w:spacing w:val="0"/>
          <w:sz w:val="22"/>
          <w:szCs w:val="22"/>
          <w:u w:val="single"/>
          <w:bdr w:val="none" w:color="auto" w:sz="0" w:space="0"/>
          <w:shd w:val="clear" w:fill="FFFFFF"/>
        </w:rPr>
        <w:t>http://www.ccggzy.com.cn/fwzn/006001/006001006/secondPage.html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5A6A72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查看CA办理须知，CA办理办公地点：长春市政务中心119，电话：0431-88779428 13634405639</w:t>
      </w:r>
    </w:p>
    <w:p w14:paraId="13E3F5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问题：代理机构及投标单位锁续费后，是否需要重新激活？</w:t>
      </w:r>
    </w:p>
    <w:p w14:paraId="390A00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答：不需要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（续费后，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ca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锁信息于当日晚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点自动同步。）</w:t>
      </w:r>
    </w:p>
    <w:p w14:paraId="1A8710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问题：审核单位CA续费后无法登录，提示未注册如何处理？</w:t>
      </w:r>
    </w:p>
    <w:p w14:paraId="4B6AA9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答：CA续费后若无法登录，请至长春市政务中心（华新街700号）205办公室办理激活，激活只需要带锁即可，上班时间为：早9：00 到 11点40 下午1：30 到 17：30</w:t>
      </w:r>
    </w:p>
    <w:p w14:paraId="26D4DC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74C4CB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188FB"/>
          <w:spacing w:val="0"/>
          <w:sz w:val="44"/>
          <w:szCs w:val="44"/>
          <w:bdr w:val="none" w:color="auto" w:sz="0" w:space="0"/>
          <w:shd w:val="clear" w:fill="FFFFFF"/>
        </w:rPr>
        <w:t>招标代理业务操作常见问题</w:t>
      </w:r>
    </w:p>
    <w:p w14:paraId="7B6CC1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B700"/>
          <w:spacing w:val="0"/>
          <w:sz w:val="30"/>
          <w:szCs w:val="30"/>
          <w:bdr w:val="none" w:color="auto" w:sz="0" w:space="0"/>
          <w:shd w:val="clear" w:fill="FFFFFF"/>
        </w:rPr>
        <w:t>招标文件</w:t>
      </w:r>
    </w:p>
    <w:p w14:paraId="2EF8BF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问题：招标文件必须当日发布吗？</w:t>
      </w:r>
    </w:p>
    <w:p w14:paraId="4E4EE8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请查看招标公告或招标文件中设定的“招标文件下载开始时间”，招标文件下载开始当天24点前必须发布招标文件。若未按照规定时间发布，请发布“变更公告”，变更“招标文件下载时间”，变更公告审核通过后，再发布招标文件即可！</w:t>
      </w:r>
    </w:p>
    <w:p w14:paraId="160512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问题：交通类项目是否可以走电子标？</w:t>
      </w:r>
    </w:p>
    <w:p w14:paraId="59E7B3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答：不可以，交通类项目无法走电子标。</w:t>
      </w:r>
    </w:p>
    <w:p w14:paraId="14DD24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B700"/>
          <w:spacing w:val="0"/>
          <w:sz w:val="30"/>
          <w:szCs w:val="30"/>
          <w:bdr w:val="none" w:color="auto" w:sz="0" w:space="0"/>
          <w:shd w:val="clear" w:fill="FFFFFF"/>
        </w:rPr>
        <w:t>招标公告</w:t>
      </w:r>
    </w:p>
    <w:p w14:paraId="420895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问题：招标公告无法签章？</w:t>
      </w:r>
    </w:p>
    <w:p w14:paraId="08FD51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答：招标公告无需签章！</w:t>
      </w:r>
    </w:p>
    <w:p w14:paraId="19DB6F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问题：招标公告中的“企业资质”与“项目负责人资质”不全，无法挑选怎么办？</w:t>
      </w:r>
    </w:p>
    <w:p w14:paraId="00BD0D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答：两个资质均为非必填项，代理机构可忽略不填，具体的资质在公告及文件中体现</w:t>
      </w:r>
    </w:p>
    <w:p w14:paraId="04785C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B700"/>
          <w:spacing w:val="0"/>
          <w:sz w:val="30"/>
          <w:szCs w:val="30"/>
          <w:bdr w:val="none" w:color="auto" w:sz="0" w:space="0"/>
          <w:shd w:val="clear" w:fill="FFFFFF"/>
        </w:rPr>
        <w:t>保证金及保函</w:t>
      </w:r>
    </w:p>
    <w:p w14:paraId="466C4E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问题：投标单位保证金如何缴纳？</w:t>
      </w:r>
    </w:p>
    <w:p w14:paraId="44659E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答：投标单位保证金缴纳至代理机构账户，由代理机构收取，开标后由代理机构确认保证金缴纳状态。</w:t>
      </w:r>
    </w:p>
    <w:p w14:paraId="552D7D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问题：是否允许开具纸质保函？</w:t>
      </w:r>
    </w:p>
    <w:p w14:paraId="58BE5C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答：不允许开具纸质保函，请在系统中申请电子保函，电子保函申请成功即可，无需二次上传！目前纸质保函上传端口已关闭！</w:t>
      </w:r>
    </w:p>
    <w:p w14:paraId="2678B5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B700"/>
          <w:spacing w:val="0"/>
          <w:sz w:val="30"/>
          <w:szCs w:val="30"/>
          <w:bdr w:val="none" w:color="auto" w:sz="0" w:space="0"/>
          <w:shd w:val="clear" w:fill="FFFFFF"/>
        </w:rPr>
        <w:t>中标候选人公示</w:t>
      </w:r>
    </w:p>
    <w:p w14:paraId="23A33C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问题：招标候选人公示中，候选人发布预览中的信息不全怎么办？</w:t>
      </w:r>
    </w:p>
    <w:p w14:paraId="0DD62E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答：请至“开标情况录入”功能下，检查投标人开标信息是否录入完毕！若有缺失，请补充好后点击“修改保存”，至“中标候选人”页面重新点击“修改保存”即可实现信息重新同步。</w:t>
      </w:r>
    </w:p>
    <w:p w14:paraId="75D5B0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B700"/>
          <w:spacing w:val="0"/>
          <w:sz w:val="30"/>
          <w:szCs w:val="30"/>
          <w:bdr w:val="none" w:color="auto" w:sz="0" w:space="0"/>
          <w:shd w:val="clear" w:fill="FFFFFF"/>
        </w:rPr>
        <w:t>场地预约</w:t>
      </w:r>
    </w:p>
    <w:p w14:paraId="68A54B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问题：场地预约可以往前变更吗？</w:t>
      </w:r>
    </w:p>
    <w:p w14:paraId="78D74F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答：场地预约只允许往后变更，不允许往前变更</w:t>
      </w:r>
    </w:p>
    <w:p w14:paraId="2478D7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311C30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188FB"/>
          <w:spacing w:val="0"/>
          <w:sz w:val="44"/>
          <w:szCs w:val="44"/>
          <w:bdr w:val="none" w:color="auto" w:sz="0" w:space="0"/>
          <w:shd w:val="clear" w:fill="FFFFFF"/>
        </w:rPr>
        <w:t>投标单位业务操作常见问题</w:t>
      </w:r>
    </w:p>
    <w:p w14:paraId="38B38A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 w14:paraId="0C41F1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问题：系统中如何投标报名？是否收费？</w:t>
      </w:r>
    </w:p>
    <w:p w14:paraId="437FC4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答：在规定期限内成功下载招标文件即可进行投标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2"/>
          <w:szCs w:val="22"/>
          <w:bdr w:val="none" w:color="auto" w:sz="0" w:space="0"/>
          <w:shd w:val="clear" w:fill="FFFFFF"/>
        </w:rPr>
        <w:t>招标文件免费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 w14:paraId="1D277D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 w14:paraId="5CC7F7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问题：联合体投标流程？</w:t>
      </w:r>
    </w:p>
    <w:p w14:paraId="1D9C1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答：联合体投标，主单位必须下载招标文件，从单位自愿下载；上传投标文件时，由主单位登录系统读取关联从单位的锁后上传投标文件；开标时由主单位解密。</w:t>
      </w:r>
    </w:p>
    <w:p w14:paraId="435EF6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 w14:paraId="0BEDB7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电子保函申请网址？如何申请发票？</w:t>
      </w:r>
    </w:p>
    <w:p w14:paraId="3E8575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答：电子保函申请及发票申请请点击以下链接，登录电子保函系统后方办理相关业务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http://36.138.56.121:8090/financeplatform/</w:t>
      </w:r>
    </w:p>
    <w:p w14:paraId="7D3BEE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问题：在“招标文件下载”功能下找不到需要投标的项目？</w:t>
      </w:r>
    </w:p>
    <w:p w14:paraId="2761F9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确认交易主体身份是否正确，如缺少身份，联系长春市交易中心添加，并自助激活。</w:t>
      </w:r>
    </w:p>
    <w:p w14:paraId="43BA9F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问题：如何制作投标文件？招标文件无法打开？</w:t>
      </w:r>
    </w:p>
    <w:p w14:paraId="0CD451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答：请下载“投标文件制作工具（长春建设工程版）”并安装，安装后方可打开招标文件。并根据操作手册制作投标文件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（手册下方下载即可查看）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，工具下载地址：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"http://www.ccggzy.com.cn/fwzn/006019/006019002/secondPage.html"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1E6FFF"/>
          <w:spacing w:val="0"/>
          <w:sz w:val="22"/>
          <w:szCs w:val="22"/>
          <w:u w:val="single"/>
          <w:bdr w:val="none" w:color="auto" w:sz="0" w:space="0"/>
          <w:shd w:val="clear" w:fill="FFFFFF"/>
        </w:rPr>
        <w:t>http://www.ccggzy.com.cn/fwzn/006019/006019002/secondPage.html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29254A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046617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188FB"/>
          <w:spacing w:val="0"/>
          <w:sz w:val="44"/>
          <w:szCs w:val="44"/>
          <w:bdr w:val="none" w:color="auto" w:sz="0" w:space="0"/>
          <w:shd w:val="clear" w:fill="FFFFFF"/>
        </w:rPr>
        <w:t>开标评标常见问题</w:t>
      </w:r>
    </w:p>
    <w:p w14:paraId="0095F7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问题：招标代理开标流程？</w:t>
      </w:r>
    </w:p>
    <w:p w14:paraId="6C94A3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最下方下载附件查看流程。</w:t>
      </w:r>
    </w:p>
    <w:p w14:paraId="417921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问题：评标系统如何登录？</w:t>
      </w:r>
    </w:p>
    <w:p w14:paraId="4DA4C2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答：访问评标系统：</w:t>
      </w:r>
    </w:p>
    <w:p w14:paraId="5BC64D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"http://36.138.56.121:8090/TPPingBiao/customframe4pb/loginPB"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t>http://36.138.56.121:8090/TPPingBiao/customframe4pb/loginPB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4F597E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插入CA锁，使用“开标管理员登录”系统，ca锁初始密码为“8个0”</w:t>
      </w:r>
    </w:p>
    <w:p w14:paraId="28A3A7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问题：存在评标报告部分页面，评标汇总数据为空怎么处理？</w:t>
      </w:r>
    </w:p>
    <w:p w14:paraId="105090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 需由代理机构用企业CA锁登录，开标管理员身份，在【评委签章】环节，选择所有或数据展示出错的评标报告页面，勾选后，点击页面上方【删除】按钮将生成的报告删除，此操作将重新生成评标报告页面，之后，由评委老师确认重新生成报告页面数据无误后，进行后续评标结束操作；</w:t>
      </w:r>
    </w:p>
    <w:p w14:paraId="20BE8C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 w14:paraId="09C515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问题：若出现使用【长春房建综合单价扣分法】评标办法，综合单价打分环节，所有投标人得分均为满分的情况怎么办？</w:t>
      </w:r>
    </w:p>
    <w:p w14:paraId="201EC4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答：出现这种情况需做如下两种情况判断：</w:t>
      </w:r>
    </w:p>
    <w:p w14:paraId="73BD3B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（1）检查【清单选定】环节，是否未进行清单选定，需对所需抽取的清单数量进行输入，【确认选定】，系统才能自动计算综合单价环节各单位得分；</w:t>
      </w:r>
    </w:p>
    <w:p w14:paraId="427422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（2）检查是否是，综合单价的基准值公式及扣分公示设置错误导致，若为此情况，需联系新点软件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长春市九台区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项目交付工程师协助处理；</w:t>
      </w:r>
    </w:p>
    <w:p w14:paraId="6D44DC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 w14:paraId="383B6D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问题：评委老师评标过程中，系统提示【评标尚未开始】怎么办？</w:t>
      </w:r>
    </w:p>
    <w:p w14:paraId="21E409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中心工作人员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登录开评标系统，在确认评委环节，点击页面上方的【评标开始】按钮，确认评标开始后，评委老师可进行后续评标工作；</w:t>
      </w:r>
    </w:p>
    <w:p w14:paraId="1D6438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问题：评标环节各汇总报告页面，无数据且展示空页面，怎么办？</w:t>
      </w:r>
    </w:p>
    <w:p w14:paraId="5B2708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答：此问题，是评委组长老师，没有在系统中的汇总环节，点击页面左上角的【确认】按钮，各个汇总环节，都需要评委组长进行汇总确认；</w:t>
      </w:r>
    </w:p>
    <w:p w14:paraId="250A1A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521C0"/>
    <w:rsid w:val="185C3AE0"/>
    <w:rsid w:val="3C5D7AF9"/>
    <w:rsid w:val="3FFB4CC3"/>
    <w:rsid w:val="53D6340B"/>
    <w:rsid w:val="5F891239"/>
    <w:rsid w:val="685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2023-12-13T07:07:00Z</dcterms:created>
  <dc:creator>WQ</dc:creator>
  <cp:lastModifiedBy>王强</cp:lastModifiedBy>
  <cp:lastPrinted>2024-11-27T03:28:21Z</cp:lastPrinted>
  <dcterms:modified xsi:type="dcterms:W3CDTF">2024-11-27T03:31:46Z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55394E0DEBDB450589D7067B4BF11B56_12</vt:lpwstr>
  </property>
</Properties>
</file>