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E060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default" w:ascii="宋体" w:hAnsi="宋体" w:eastAsia="宋体" w:cs="宋体"/>
          <w:b/>
          <w:bCs/>
          <w:i w:val="0"/>
          <w:iCs w:val="0"/>
          <w:caps w:val="0"/>
          <w:color w:val="auto"/>
          <w:spacing w:val="0"/>
          <w:sz w:val="32"/>
          <w:szCs w:val="32"/>
          <w:lang w:val="en-US" w:eastAsia="zh-CN"/>
        </w:rPr>
      </w:pPr>
      <w:r>
        <w:rPr>
          <w:rFonts w:hint="eastAsia" w:cs="宋体"/>
          <w:i w:val="0"/>
          <w:iCs w:val="0"/>
          <w:caps w:val="0"/>
          <w:color w:val="313131"/>
          <w:spacing w:val="0"/>
          <w:sz w:val="32"/>
          <w:szCs w:val="32"/>
          <w:lang w:val="en-US" w:eastAsia="zh-CN"/>
        </w:rPr>
        <w:t>长春市九台区2025年县域商业建设行动项目-改造乡镇农产品商品化预处理中心遴选公告（二次）</w:t>
      </w:r>
    </w:p>
    <w:p w14:paraId="435F60D2">
      <w:pPr>
        <w:spacing w:line="360" w:lineRule="auto"/>
        <w:ind w:firstLine="560"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根据《关于申报2025年度县域商业建设行动支持项目的通知》</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吉商建发〔2024〕27号</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、《吉林省2025年度县域商业建设行动项目资金使用方案》（吉商建发〔2025〕3号）等文件要求。</w:t>
      </w:r>
      <w:r>
        <w:rPr>
          <w:rFonts w:hint="eastAsia" w:ascii="宋体" w:hAnsi="宋体" w:eastAsia="宋体" w:cs="宋体"/>
          <w:i w:val="0"/>
          <w:iCs w:val="0"/>
          <w:caps w:val="0"/>
          <w:color w:val="auto"/>
          <w:spacing w:val="0"/>
          <w:sz w:val="28"/>
          <w:szCs w:val="28"/>
          <w:highlight w:val="none"/>
        </w:rPr>
        <w:t>结合</w:t>
      </w:r>
      <w:r>
        <w:rPr>
          <w:rFonts w:hint="eastAsia" w:ascii="宋体" w:hAnsi="宋体" w:eastAsia="宋体" w:cs="宋体"/>
          <w:i w:val="0"/>
          <w:iCs w:val="0"/>
          <w:caps w:val="0"/>
          <w:color w:val="313131"/>
          <w:spacing w:val="0"/>
          <w:sz w:val="28"/>
          <w:szCs w:val="28"/>
        </w:rPr>
        <w:t>《长春市九台区202</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年县域商业建设行动项目实施方案》文件规定</w:t>
      </w:r>
      <w:r>
        <w:rPr>
          <w:rFonts w:hint="eastAsia" w:ascii="宋体" w:hAnsi="宋体" w:eastAsia="宋体" w:cs="宋体"/>
          <w:i w:val="0"/>
          <w:iCs w:val="0"/>
          <w:caps w:val="0"/>
          <w:color w:val="313131"/>
          <w:spacing w:val="0"/>
          <w:sz w:val="28"/>
          <w:szCs w:val="28"/>
          <w:lang w:val="en-US" w:eastAsia="zh-CN"/>
        </w:rPr>
        <w:t>，</w:t>
      </w:r>
      <w:r>
        <w:rPr>
          <w:rFonts w:hint="eastAsia" w:ascii="宋体" w:hAnsi="宋体" w:cs="宋体"/>
          <w:i w:val="0"/>
          <w:iCs w:val="0"/>
          <w:caps w:val="0"/>
          <w:color w:val="313131"/>
          <w:spacing w:val="0"/>
          <w:sz w:val="28"/>
          <w:szCs w:val="28"/>
          <w:lang w:val="en-US" w:eastAsia="zh-CN"/>
        </w:rPr>
        <w:t>改造3个乡镇农产品商品化预处理中心（基本型），因莽卡乡、其塔木镇一次遴选中已确定承办单位，故二次遴选莽卡乡、其塔木镇不在遴选范围内，本次只遴选除上述乡镇以外的一个乡镇</w:t>
      </w:r>
      <w:r>
        <w:rPr>
          <w:rFonts w:hint="eastAsia" w:ascii="宋体" w:hAnsi="宋体" w:eastAsia="宋体" w:cs="宋体"/>
          <w:i w:val="0"/>
          <w:iCs w:val="0"/>
          <w:caps w:val="0"/>
          <w:color w:val="313131"/>
          <w:spacing w:val="0"/>
          <w:sz w:val="28"/>
          <w:szCs w:val="28"/>
          <w:lang w:val="en-US" w:eastAsia="zh-CN"/>
        </w:rPr>
        <w:t>。现将公开遴选具体细则公告如下：</w:t>
      </w:r>
    </w:p>
    <w:p w14:paraId="1351C62F">
      <w:pPr>
        <w:spacing w:line="360" w:lineRule="auto"/>
        <w:ind w:firstLine="562" w:firstLineChars="200"/>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b/>
          <w:bCs/>
          <w:i w:val="0"/>
          <w:iCs w:val="0"/>
          <w:caps w:val="0"/>
          <w:color w:val="313131"/>
          <w:spacing w:val="0"/>
          <w:sz w:val="28"/>
          <w:szCs w:val="28"/>
          <w:lang w:val="en-US" w:eastAsia="zh-CN"/>
        </w:rPr>
        <w:t>一、</w:t>
      </w:r>
      <w:r>
        <w:rPr>
          <w:rFonts w:hint="eastAsia" w:ascii="宋体" w:hAnsi="宋体" w:eastAsia="宋体" w:cs="宋体"/>
          <w:i w:val="0"/>
          <w:iCs w:val="0"/>
          <w:caps w:val="0"/>
          <w:color w:val="313131"/>
          <w:spacing w:val="0"/>
          <w:sz w:val="28"/>
          <w:szCs w:val="28"/>
          <w:lang w:val="en-US" w:eastAsia="zh-CN"/>
        </w:rPr>
        <w:t>项目名称</w:t>
      </w:r>
    </w:p>
    <w:p w14:paraId="4B852B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default"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长春市九台区2025年县域商业建设行动项目-改造乡镇农产品商品化预处理中心（二次）</w:t>
      </w:r>
    </w:p>
    <w:p w14:paraId="689075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cs="宋体"/>
          <w:i w:val="0"/>
          <w:iCs w:val="0"/>
          <w:caps w:val="0"/>
          <w:color w:val="313131"/>
          <w:spacing w:val="0"/>
          <w:sz w:val="28"/>
          <w:szCs w:val="28"/>
          <w:lang w:val="en-US" w:eastAsia="zh-CN"/>
        </w:rPr>
        <w:t>二</w:t>
      </w:r>
      <w:r>
        <w:rPr>
          <w:rFonts w:hint="eastAsia" w:ascii="宋体" w:hAnsi="宋体" w:eastAsia="宋体" w:cs="宋体"/>
          <w:i w:val="0"/>
          <w:iCs w:val="0"/>
          <w:caps w:val="0"/>
          <w:color w:val="313131"/>
          <w:spacing w:val="0"/>
          <w:sz w:val="28"/>
          <w:szCs w:val="28"/>
          <w:lang w:val="en-US" w:eastAsia="zh-CN"/>
        </w:rPr>
        <w:t>、支持补助项目及补助标准</w:t>
      </w:r>
    </w:p>
    <w:p w14:paraId="23AD7B7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1）支持内容。商品化预处理中心重点支持作业场地建设改造、服务功能升级两类改造项目。其中，作业场地改造，中央财政补助资金主要补助室内简易装修、实现不同商品和服务类型分区作业；对仓库进行冷藏及通风储藏改造；根据消防安全、防淹排水等有关要求对地面进行硬化改造，配备消防安全、污水处理等相关的设施。服务功能升级主要补助购买电脑、打印机、装卸等设备设施；配备中（小）型清洗机、烘干机、打包机、粉碎机、真空塑封机等初级农产品商品化预处理设备设施；出入库数字化管理服务系统。</w:t>
      </w:r>
    </w:p>
    <w:p w14:paraId="46B1FF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（2）补助资金。单个乡镇农产品商品化预处理中心可按补助比例不超过项目投资总额的50%、补助总额不超过25万元的标准给予支持。</w:t>
      </w:r>
    </w:p>
    <w:p w14:paraId="12D4CE1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highlight w:val="none"/>
          <w:lang w:eastAsia="zh-CN"/>
        </w:rPr>
      </w:pPr>
      <w:r>
        <w:rPr>
          <w:rFonts w:hint="eastAsia" w:ascii="宋体" w:hAnsi="宋体" w:eastAsia="宋体" w:cs="宋体"/>
          <w:i w:val="0"/>
          <w:iCs w:val="0"/>
          <w:caps w:val="0"/>
          <w:color w:val="313131"/>
          <w:spacing w:val="0"/>
          <w:sz w:val="28"/>
          <w:szCs w:val="28"/>
          <w:highlight w:val="none"/>
          <w:lang w:eastAsia="zh-CN"/>
        </w:rPr>
        <w:t>（</w:t>
      </w:r>
      <w:r>
        <w:rPr>
          <w:rFonts w:hint="eastAsia" w:ascii="宋体" w:hAnsi="宋体" w:eastAsia="宋体" w:cs="宋体"/>
          <w:i w:val="0"/>
          <w:iCs w:val="0"/>
          <w:caps w:val="0"/>
          <w:color w:val="313131"/>
          <w:spacing w:val="0"/>
          <w:sz w:val="28"/>
          <w:szCs w:val="28"/>
          <w:highlight w:val="none"/>
          <w:lang w:val="en-US" w:eastAsia="zh-CN"/>
        </w:rPr>
        <w:t>3）建设周期：申报的企业应是2025年</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1月</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1日—202</w:t>
      </w:r>
      <w:r>
        <w:rPr>
          <w:rFonts w:hint="eastAsia" w:cs="宋体"/>
          <w:i w:val="0"/>
          <w:iCs w:val="0"/>
          <w:caps w:val="0"/>
          <w:color w:val="313131"/>
          <w:spacing w:val="0"/>
          <w:sz w:val="28"/>
          <w:szCs w:val="28"/>
          <w:highlight w:val="none"/>
          <w:lang w:val="en-US" w:eastAsia="zh-CN"/>
        </w:rPr>
        <w:t>6</w:t>
      </w:r>
      <w:r>
        <w:rPr>
          <w:rFonts w:hint="eastAsia" w:ascii="宋体" w:hAnsi="宋体" w:eastAsia="宋体" w:cs="宋体"/>
          <w:i w:val="0"/>
          <w:iCs w:val="0"/>
          <w:caps w:val="0"/>
          <w:color w:val="313131"/>
          <w:spacing w:val="0"/>
          <w:sz w:val="28"/>
          <w:szCs w:val="28"/>
          <w:highlight w:val="none"/>
          <w:lang w:val="en-US" w:eastAsia="zh-CN"/>
        </w:rPr>
        <w:t>年</w:t>
      </w:r>
      <w:r>
        <w:rPr>
          <w:rFonts w:hint="eastAsia" w:cs="宋体"/>
          <w:i w:val="0"/>
          <w:iCs w:val="0"/>
          <w:caps w:val="0"/>
          <w:color w:val="313131"/>
          <w:spacing w:val="0"/>
          <w:sz w:val="28"/>
          <w:szCs w:val="28"/>
          <w:highlight w:val="none"/>
          <w:lang w:val="en-US" w:eastAsia="zh-CN"/>
        </w:rPr>
        <w:t>06</w:t>
      </w:r>
      <w:r>
        <w:rPr>
          <w:rFonts w:hint="eastAsia" w:ascii="宋体" w:hAnsi="宋体" w:eastAsia="宋体" w:cs="宋体"/>
          <w:i w:val="0"/>
          <w:iCs w:val="0"/>
          <w:caps w:val="0"/>
          <w:color w:val="313131"/>
          <w:spacing w:val="0"/>
          <w:sz w:val="28"/>
          <w:szCs w:val="28"/>
          <w:highlight w:val="none"/>
          <w:lang w:val="en-US" w:eastAsia="zh-CN"/>
        </w:rPr>
        <w:t>月3</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日在建或已完成的项目，项目完成时限不得晚于202</w:t>
      </w:r>
      <w:r>
        <w:rPr>
          <w:rFonts w:hint="eastAsia" w:cs="宋体"/>
          <w:i w:val="0"/>
          <w:iCs w:val="0"/>
          <w:caps w:val="0"/>
          <w:color w:val="313131"/>
          <w:spacing w:val="0"/>
          <w:sz w:val="28"/>
          <w:szCs w:val="28"/>
          <w:highlight w:val="none"/>
          <w:lang w:val="en-US" w:eastAsia="zh-CN"/>
        </w:rPr>
        <w:t>6</w:t>
      </w:r>
      <w:bookmarkStart w:id="0" w:name="_GoBack"/>
      <w:bookmarkEnd w:id="0"/>
      <w:r>
        <w:rPr>
          <w:rFonts w:hint="eastAsia" w:ascii="宋体" w:hAnsi="宋体" w:eastAsia="宋体" w:cs="宋体"/>
          <w:i w:val="0"/>
          <w:iCs w:val="0"/>
          <w:caps w:val="0"/>
          <w:color w:val="313131"/>
          <w:spacing w:val="0"/>
          <w:sz w:val="28"/>
          <w:szCs w:val="28"/>
          <w:highlight w:val="none"/>
          <w:lang w:val="en-US" w:eastAsia="zh-CN"/>
        </w:rPr>
        <w:t>年</w:t>
      </w:r>
      <w:r>
        <w:rPr>
          <w:rFonts w:hint="eastAsia" w:cs="宋体"/>
          <w:i w:val="0"/>
          <w:iCs w:val="0"/>
          <w:caps w:val="0"/>
          <w:color w:val="313131"/>
          <w:spacing w:val="0"/>
          <w:sz w:val="28"/>
          <w:szCs w:val="28"/>
          <w:highlight w:val="none"/>
          <w:lang w:val="en-US" w:eastAsia="zh-CN"/>
        </w:rPr>
        <w:t>06</w:t>
      </w:r>
      <w:r>
        <w:rPr>
          <w:rFonts w:hint="eastAsia" w:ascii="宋体" w:hAnsi="宋体" w:eastAsia="宋体" w:cs="宋体"/>
          <w:i w:val="0"/>
          <w:iCs w:val="0"/>
          <w:caps w:val="0"/>
          <w:color w:val="313131"/>
          <w:spacing w:val="0"/>
          <w:sz w:val="28"/>
          <w:szCs w:val="28"/>
          <w:highlight w:val="none"/>
          <w:lang w:val="en-US" w:eastAsia="zh-CN"/>
        </w:rPr>
        <w:t>月3</w:t>
      </w:r>
      <w:r>
        <w:rPr>
          <w:rFonts w:hint="eastAsia" w:cs="宋体"/>
          <w:i w:val="0"/>
          <w:iCs w:val="0"/>
          <w:caps w:val="0"/>
          <w:color w:val="313131"/>
          <w:spacing w:val="0"/>
          <w:sz w:val="28"/>
          <w:szCs w:val="28"/>
          <w:highlight w:val="none"/>
          <w:lang w:val="en-US" w:eastAsia="zh-CN"/>
        </w:rPr>
        <w:t>0</w:t>
      </w:r>
      <w:r>
        <w:rPr>
          <w:rFonts w:hint="eastAsia" w:ascii="宋体" w:hAnsi="宋体" w:eastAsia="宋体" w:cs="宋体"/>
          <w:i w:val="0"/>
          <w:iCs w:val="0"/>
          <w:caps w:val="0"/>
          <w:color w:val="313131"/>
          <w:spacing w:val="0"/>
          <w:sz w:val="28"/>
          <w:szCs w:val="28"/>
          <w:highlight w:val="none"/>
          <w:lang w:val="en-US" w:eastAsia="zh-CN"/>
        </w:rPr>
        <w:t>日。</w:t>
      </w:r>
    </w:p>
    <w:p w14:paraId="1ED215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3"/>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val="en-US" w:eastAsia="zh-CN"/>
        </w:rPr>
        <w:t>（4）建设改造后可实现的功能：增强农村产品上行动能。建设分拣、预冷、初加工、配送等商品化处理设施，加强标准和品牌应用，提高农村产品商品转化率。</w:t>
      </w:r>
    </w:p>
    <w:p w14:paraId="55C9665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lang w:eastAsia="zh-CN"/>
        </w:rPr>
      </w:pPr>
      <w:r>
        <w:rPr>
          <w:rFonts w:hint="eastAsia" w:cs="宋体"/>
          <w:i w:val="0"/>
          <w:iCs w:val="0"/>
          <w:caps w:val="0"/>
          <w:color w:val="313131"/>
          <w:spacing w:val="0"/>
          <w:sz w:val="28"/>
          <w:szCs w:val="28"/>
          <w:lang w:val="en-US" w:eastAsia="zh-CN"/>
        </w:rPr>
        <w:t>三</w:t>
      </w:r>
      <w:r>
        <w:rPr>
          <w:rFonts w:hint="eastAsia" w:ascii="宋体" w:hAnsi="宋体" w:eastAsia="宋体"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rPr>
        <w:t>申报条件</w:t>
      </w:r>
    </w:p>
    <w:p w14:paraId="7CE7C4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（1）申报单位</w:t>
      </w:r>
      <w:r>
        <w:rPr>
          <w:rFonts w:hint="eastAsia" w:ascii="宋体" w:hAnsi="宋体" w:eastAsia="宋体" w:cs="宋体"/>
          <w:i w:val="0"/>
          <w:iCs w:val="0"/>
          <w:caps w:val="0"/>
          <w:color w:val="313131"/>
          <w:spacing w:val="0"/>
          <w:sz w:val="28"/>
          <w:szCs w:val="28"/>
          <w:lang w:val="en-US" w:eastAsia="zh-CN"/>
        </w:rPr>
        <w:t>应是能够完成本项目的法人或其他组织，具备有效的营业执照，并在人员、设备、资金等方面具有相应的服务能力</w:t>
      </w:r>
      <w:r>
        <w:rPr>
          <w:rFonts w:hint="eastAsia" w:ascii="宋体" w:hAnsi="宋体" w:eastAsia="宋体" w:cs="宋体"/>
          <w:i w:val="0"/>
          <w:iCs w:val="0"/>
          <w:caps w:val="0"/>
          <w:color w:val="313131"/>
          <w:spacing w:val="0"/>
          <w:sz w:val="28"/>
          <w:szCs w:val="28"/>
        </w:rPr>
        <w:t>。</w:t>
      </w:r>
    </w:p>
    <w:p w14:paraId="2C37BD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（2）项目选址应根据优势特色农产品产地分布情况确定。</w:t>
      </w:r>
    </w:p>
    <w:p w14:paraId="0BDD5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w:t>
      </w:r>
      <w:r>
        <w:rPr>
          <w:rFonts w:hint="eastAsia" w:cs="宋体"/>
          <w:i w:val="0"/>
          <w:iCs w:val="0"/>
          <w:caps w:val="0"/>
          <w:color w:val="313131"/>
          <w:spacing w:val="0"/>
          <w:sz w:val="28"/>
          <w:szCs w:val="28"/>
          <w:lang w:val="en-US" w:eastAsia="zh-CN"/>
        </w:rPr>
        <w:t>农产品</w:t>
      </w:r>
      <w:r>
        <w:rPr>
          <w:rFonts w:hint="eastAsia" w:ascii="宋体" w:hAnsi="宋体" w:eastAsia="宋体" w:cs="宋体"/>
          <w:i w:val="0"/>
          <w:iCs w:val="0"/>
          <w:caps w:val="0"/>
          <w:color w:val="313131"/>
          <w:spacing w:val="0"/>
          <w:sz w:val="28"/>
          <w:szCs w:val="28"/>
        </w:rPr>
        <w:t>商品化预处理中心承办企业建设改造场地需自有场地或租用场地（租用场地需确定使用时间5年及以上）。</w:t>
      </w:r>
    </w:p>
    <w:p w14:paraId="3EA9073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（4）申报单位在经营活动中无重大违法记录、无严重失信记录。</w:t>
      </w:r>
    </w:p>
    <w:p w14:paraId="69A0DC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申报企业具有良好的商业信誉和健全的财务会计制度；有依法缴纳税收和企业职工社会保障资金的良好记录。提供反映其财务状况、依法缴纳税收和企业职工社会保障资金情况的资格条件承诺函。提供申报文件递交截止时间前近一年内任意一个月依法缴纳企业职工社会保障资金证明材料，提供申报文件递交截止时间前近一年内任意一个月依法缴纳税收证明材料（根据税务部门出具的完税凭证或无欠税证明或纳税的银行转账汇款单、对账单等判定，证明材料应当显示税种和缴纳所属时期</w:t>
      </w:r>
      <w:r>
        <w:rPr>
          <w:rFonts w:hint="eastAsia" w:cs="宋体"/>
          <w:i w:val="0"/>
          <w:iCs w:val="0"/>
          <w:caps w:val="0"/>
          <w:color w:val="313131"/>
          <w:spacing w:val="0"/>
          <w:sz w:val="28"/>
          <w:szCs w:val="28"/>
          <w:lang w:val="en-US" w:eastAsia="zh-CN"/>
        </w:rPr>
        <w:t>）；</w:t>
      </w:r>
      <w:r>
        <w:rPr>
          <w:rFonts w:hint="eastAsia" w:ascii="宋体" w:hAnsi="宋体" w:eastAsia="宋体" w:cs="宋体"/>
          <w:i w:val="0"/>
          <w:iCs w:val="0"/>
          <w:caps w:val="0"/>
          <w:color w:val="313131"/>
          <w:spacing w:val="0"/>
          <w:sz w:val="28"/>
          <w:szCs w:val="28"/>
          <w:lang w:val="en-US" w:eastAsia="zh-CN"/>
        </w:rPr>
        <w:t>如依法免税或不需要缴纳税收、企业职工社会保障资金的</w:t>
      </w:r>
      <w:r>
        <w:rPr>
          <w:rFonts w:hint="eastAsia" w:cs="宋体"/>
          <w:i w:val="0"/>
          <w:iCs w:val="0"/>
          <w:caps w:val="0"/>
          <w:color w:val="313131"/>
          <w:spacing w:val="0"/>
          <w:sz w:val="28"/>
          <w:szCs w:val="28"/>
          <w:lang w:val="en-US" w:eastAsia="zh-CN"/>
        </w:rPr>
        <w:t>企业</w:t>
      </w:r>
      <w:r>
        <w:rPr>
          <w:rFonts w:hint="eastAsia" w:ascii="宋体" w:hAnsi="宋体" w:eastAsia="宋体" w:cs="宋体"/>
          <w:i w:val="0"/>
          <w:iCs w:val="0"/>
          <w:caps w:val="0"/>
          <w:color w:val="313131"/>
          <w:spacing w:val="0"/>
          <w:sz w:val="28"/>
          <w:szCs w:val="28"/>
          <w:lang w:val="en-US" w:eastAsia="zh-CN"/>
        </w:rPr>
        <w:t>，提供相应证明材料。</w:t>
      </w:r>
    </w:p>
    <w:p w14:paraId="58ABD35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四</w:t>
      </w:r>
      <w:r>
        <w:rPr>
          <w:rFonts w:hint="eastAsia" w:ascii="宋体" w:hAnsi="宋体" w:eastAsia="宋体" w:cs="宋体"/>
          <w:b/>
          <w:bCs/>
          <w:i w:val="0"/>
          <w:iCs w:val="0"/>
          <w:caps w:val="0"/>
          <w:color w:val="313131"/>
          <w:spacing w:val="0"/>
          <w:sz w:val="28"/>
          <w:szCs w:val="28"/>
        </w:rPr>
        <w:t>、发布媒介</w:t>
      </w:r>
    </w:p>
    <w:p w14:paraId="79104E3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default"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本次遴选公告在</w:t>
      </w:r>
      <w:r>
        <w:rPr>
          <w:rFonts w:hint="eastAsia" w:cs="宋体"/>
          <w:i w:val="0"/>
          <w:iCs w:val="0"/>
          <w:caps w:val="0"/>
          <w:color w:val="313131"/>
          <w:spacing w:val="0"/>
          <w:sz w:val="28"/>
          <w:szCs w:val="28"/>
          <w:lang w:val="en-US" w:eastAsia="zh-CN"/>
        </w:rPr>
        <w:t>长春市九台区</w:t>
      </w:r>
      <w:r>
        <w:rPr>
          <w:rFonts w:hint="eastAsia" w:ascii="宋体" w:hAnsi="宋体" w:eastAsia="宋体" w:cs="宋体"/>
          <w:i w:val="0"/>
          <w:iCs w:val="0"/>
          <w:caps w:val="0"/>
          <w:color w:val="313131"/>
          <w:spacing w:val="0"/>
          <w:sz w:val="28"/>
          <w:szCs w:val="28"/>
          <w:lang w:val="en-US" w:eastAsia="zh-CN"/>
        </w:rPr>
        <w:t>人民政府网站</w:t>
      </w:r>
      <w:r>
        <w:rPr>
          <w:rFonts w:hint="eastAsia" w:ascii="宋体" w:hAnsi="宋体" w:eastAsia="宋体" w:cs="宋体"/>
          <w:i w:val="0"/>
          <w:iCs w:val="0"/>
          <w:caps w:val="0"/>
          <w:color w:val="313131"/>
          <w:spacing w:val="0"/>
          <w:sz w:val="28"/>
          <w:szCs w:val="28"/>
        </w:rPr>
        <w:t>（县域商业建设行动专栏）上发布</w:t>
      </w:r>
      <w:r>
        <w:rPr>
          <w:rFonts w:hint="eastAsia" w:ascii="宋体" w:hAnsi="宋体" w:eastAsia="宋体" w:cs="宋体"/>
          <w:i w:val="0"/>
          <w:iCs w:val="0"/>
          <w:caps w:val="0"/>
          <w:color w:val="313131"/>
          <w:spacing w:val="0"/>
          <w:sz w:val="28"/>
          <w:szCs w:val="28"/>
          <w:lang w:eastAsia="zh-CN"/>
        </w:rPr>
        <w:t>。</w:t>
      </w:r>
    </w:p>
    <w:p w14:paraId="300FFE6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五</w:t>
      </w:r>
      <w:r>
        <w:rPr>
          <w:rFonts w:hint="eastAsia" w:ascii="宋体" w:hAnsi="宋体" w:eastAsia="宋体" w:cs="宋体"/>
          <w:b/>
          <w:bCs/>
          <w:i w:val="0"/>
          <w:iCs w:val="0"/>
          <w:caps w:val="0"/>
          <w:color w:val="313131"/>
          <w:spacing w:val="0"/>
          <w:sz w:val="28"/>
          <w:szCs w:val="28"/>
        </w:rPr>
        <w:t>、遴选文件的获取</w:t>
      </w:r>
    </w:p>
    <w:p w14:paraId="4B064184">
      <w:pPr>
        <w:spacing w:line="360" w:lineRule="auto"/>
        <w:ind w:firstLine="560" w:firstLineChars="200"/>
        <w:rPr>
          <w:rFonts w:hint="eastAsia"/>
        </w:rPr>
      </w:pPr>
      <w:r>
        <w:rPr>
          <w:rFonts w:hint="eastAsia" w:ascii="宋体" w:hAnsi="宋体" w:eastAsia="宋体" w:cs="宋体"/>
          <w:i w:val="0"/>
          <w:iCs w:val="0"/>
          <w:caps w:val="0"/>
          <w:color w:val="313131"/>
          <w:spacing w:val="0"/>
          <w:sz w:val="28"/>
          <w:szCs w:val="28"/>
        </w:rPr>
        <w:t>凡有意参加者，请于202</w:t>
      </w:r>
      <w:r>
        <w:rPr>
          <w:rFonts w:hint="eastAsia" w:ascii="宋体" w:hAnsi="宋体"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22</w:t>
      </w:r>
      <w:r>
        <w:rPr>
          <w:rFonts w:hint="eastAsia" w:ascii="宋体" w:hAnsi="宋体" w:eastAsia="宋体" w:cs="宋体"/>
          <w:i w:val="0"/>
          <w:iCs w:val="0"/>
          <w:caps w:val="0"/>
          <w:color w:val="313131"/>
          <w:spacing w:val="0"/>
          <w:sz w:val="28"/>
          <w:szCs w:val="28"/>
        </w:rPr>
        <w:t>日至202</w:t>
      </w:r>
      <w:r>
        <w:rPr>
          <w:rFonts w:hint="eastAsia" w:ascii="宋体" w:hAnsi="宋体"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ascii="宋体" w:hAnsi="宋体" w:cs="宋体"/>
          <w:i w:val="0"/>
          <w:iCs w:val="0"/>
          <w:caps w:val="0"/>
          <w:color w:val="313131"/>
          <w:spacing w:val="0"/>
          <w:sz w:val="28"/>
          <w:szCs w:val="28"/>
          <w:lang w:val="en-US" w:eastAsia="zh-CN"/>
        </w:rPr>
        <w:t>5</w:t>
      </w:r>
      <w:r>
        <w:rPr>
          <w:rFonts w:hint="eastAsia" w:ascii="宋体" w:hAnsi="宋体" w:eastAsia="宋体" w:cs="宋体"/>
          <w:i w:val="0"/>
          <w:iCs w:val="0"/>
          <w:caps w:val="0"/>
          <w:color w:val="313131"/>
          <w:spacing w:val="0"/>
          <w:sz w:val="28"/>
          <w:szCs w:val="28"/>
        </w:rPr>
        <w:t>月</w:t>
      </w:r>
      <w:r>
        <w:rPr>
          <w:rFonts w:hint="eastAsia" w:ascii="宋体" w:hAnsi="宋体" w:cs="宋体"/>
          <w:i w:val="0"/>
          <w:iCs w:val="0"/>
          <w:caps w:val="0"/>
          <w:color w:val="313131"/>
          <w:spacing w:val="0"/>
          <w:sz w:val="28"/>
          <w:szCs w:val="28"/>
          <w:lang w:val="en-US" w:eastAsia="zh-CN"/>
        </w:rPr>
        <w:t>28</w:t>
      </w:r>
      <w:r>
        <w:rPr>
          <w:rFonts w:hint="eastAsia" w:ascii="宋体" w:hAnsi="宋体" w:eastAsia="宋体" w:cs="宋体"/>
          <w:i w:val="0"/>
          <w:iCs w:val="0"/>
          <w:caps w:val="0"/>
          <w:color w:val="313131"/>
          <w:spacing w:val="0"/>
          <w:sz w:val="28"/>
          <w:szCs w:val="28"/>
        </w:rPr>
        <w:t>日（法定节假日、公休日除外）通过线上或线下获取</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需提供营业执照副本扫描件、法人身份证扫描件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lang w:val="en-US" w:eastAsia="zh-CN"/>
        </w:rPr>
        <w:t>若法定代表人参加本项目则无需提供</w:t>
      </w:r>
      <w:r>
        <w:rPr>
          <w:rFonts w:hint="eastAsia" w:ascii="宋体" w:hAnsi="宋体" w:eastAsia="宋体" w:cs="宋体"/>
          <w:i w:val="0"/>
          <w:iCs w:val="0"/>
          <w:caps w:val="0"/>
          <w:color w:val="313131"/>
          <w:spacing w:val="0"/>
          <w:sz w:val="28"/>
          <w:szCs w:val="28"/>
        </w:rPr>
        <w:t>企业授权委托书、委托人身份证扫描件</w:t>
      </w:r>
      <w:r>
        <w:rPr>
          <w:rFonts w:hint="eastAsia" w:ascii="宋体" w:hAnsi="宋体" w:eastAsia="宋体" w:cs="宋体"/>
          <w:i w:val="0"/>
          <w:iCs w:val="0"/>
          <w:caps w:val="0"/>
          <w:color w:val="313131"/>
          <w:spacing w:val="0"/>
          <w:sz w:val="28"/>
          <w:szCs w:val="28"/>
          <w:lang w:eastAsia="zh-CN"/>
        </w:rPr>
        <w:t>）</w:t>
      </w:r>
      <w:r>
        <w:rPr>
          <w:rFonts w:hint="eastAsia" w:ascii="宋体" w:hAnsi="宋体" w:cs="宋体"/>
          <w:i w:val="0"/>
          <w:iCs w:val="0"/>
          <w:caps w:val="0"/>
          <w:color w:val="313131"/>
          <w:spacing w:val="0"/>
          <w:sz w:val="28"/>
          <w:szCs w:val="28"/>
          <w:lang w:val="en-US" w:eastAsia="zh-CN"/>
        </w:rPr>
        <w:t>及</w:t>
      </w:r>
      <w:r>
        <w:rPr>
          <w:rFonts w:hint="eastAsia" w:ascii="宋体" w:hAnsi="宋体" w:eastAsia="宋体" w:cs="宋体"/>
          <w:i w:val="0"/>
          <w:iCs w:val="0"/>
          <w:caps w:val="0"/>
          <w:color w:val="313131"/>
          <w:spacing w:val="0"/>
          <w:sz w:val="28"/>
          <w:szCs w:val="28"/>
        </w:rPr>
        <w:t>报名登记表</w:t>
      </w:r>
      <w:r>
        <w:rPr>
          <w:rFonts w:hint="eastAsia" w:ascii="宋体" w:hAnsi="宋体" w:eastAsia="宋体"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以上证件需加盖公章。</w:t>
      </w:r>
    </w:p>
    <w:p w14:paraId="53A18499">
      <w:pPr>
        <w:spacing w:line="360" w:lineRule="auto"/>
        <w:ind w:firstLine="560" w:firstLineChars="200"/>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线上获取方式：以上资料发送至代理机构吉林省智恒达企业管理咨询有限公司邮箱zhxtqyzx5088@163.com获取遴选文件，备注参加的项目名称及联系方式。</w:t>
      </w:r>
    </w:p>
    <w:p w14:paraId="676823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线下获取方式：以上资料到吉林省智恒达企业管理咨询有限公司报名并获取遴选文件。</w:t>
      </w:r>
    </w:p>
    <w:p w14:paraId="4CB413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遴选文件售价：</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00元整，售后不退。</w:t>
      </w:r>
    </w:p>
    <w:p w14:paraId="6988F49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六</w:t>
      </w:r>
      <w:r>
        <w:rPr>
          <w:rFonts w:hint="eastAsia" w:ascii="宋体" w:hAnsi="宋体" w:eastAsia="宋体" w:cs="宋体"/>
          <w:b/>
          <w:bCs/>
          <w:i w:val="0"/>
          <w:iCs w:val="0"/>
          <w:caps w:val="0"/>
          <w:color w:val="313131"/>
          <w:spacing w:val="0"/>
          <w:sz w:val="28"/>
          <w:szCs w:val="28"/>
        </w:rPr>
        <w:t>、</w:t>
      </w:r>
      <w:r>
        <w:rPr>
          <w:rFonts w:hint="eastAsia" w:ascii="宋体" w:hAnsi="宋体" w:eastAsia="宋体" w:cs="宋体"/>
          <w:b/>
          <w:bCs/>
          <w:i w:val="0"/>
          <w:iCs w:val="0"/>
          <w:caps w:val="0"/>
          <w:color w:val="313131"/>
          <w:spacing w:val="0"/>
          <w:sz w:val="28"/>
          <w:szCs w:val="28"/>
          <w:lang w:val="en-US" w:eastAsia="zh-CN"/>
        </w:rPr>
        <w:t>申报</w:t>
      </w:r>
      <w:r>
        <w:rPr>
          <w:rFonts w:hint="eastAsia" w:ascii="宋体" w:hAnsi="宋体" w:eastAsia="宋体" w:cs="宋体"/>
          <w:b/>
          <w:bCs/>
          <w:i w:val="0"/>
          <w:iCs w:val="0"/>
          <w:caps w:val="0"/>
          <w:color w:val="313131"/>
          <w:spacing w:val="0"/>
          <w:sz w:val="28"/>
          <w:szCs w:val="28"/>
        </w:rPr>
        <w:t>文件的递交时间</w:t>
      </w:r>
    </w:p>
    <w:p w14:paraId="669999E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（1）递交截止时间：202</w:t>
      </w:r>
      <w:r>
        <w:rPr>
          <w:rFonts w:hint="eastAsia"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年</w:t>
      </w:r>
      <w:r>
        <w:rPr>
          <w:rFonts w:hint="eastAsia" w:cs="宋体"/>
          <w:i w:val="0"/>
          <w:iCs w:val="0"/>
          <w:caps w:val="0"/>
          <w:color w:val="313131"/>
          <w:spacing w:val="0"/>
          <w:sz w:val="28"/>
          <w:szCs w:val="28"/>
          <w:lang w:val="en-US" w:eastAsia="zh-CN"/>
        </w:rPr>
        <w:t>6</w:t>
      </w:r>
      <w:r>
        <w:rPr>
          <w:rFonts w:hint="eastAsia" w:ascii="宋体" w:hAnsi="宋体" w:eastAsia="宋体" w:cs="宋体"/>
          <w:i w:val="0"/>
          <w:iCs w:val="0"/>
          <w:caps w:val="0"/>
          <w:color w:val="313131"/>
          <w:spacing w:val="0"/>
          <w:sz w:val="28"/>
          <w:szCs w:val="28"/>
        </w:rPr>
        <w:t>月</w:t>
      </w:r>
      <w:r>
        <w:rPr>
          <w:rFonts w:hint="eastAsia" w:cs="宋体"/>
          <w:i w:val="0"/>
          <w:iCs w:val="0"/>
          <w:caps w:val="0"/>
          <w:color w:val="313131"/>
          <w:spacing w:val="0"/>
          <w:sz w:val="28"/>
          <w:szCs w:val="28"/>
          <w:lang w:val="en-US" w:eastAsia="zh-CN"/>
        </w:rPr>
        <w:t>4</w:t>
      </w:r>
      <w:r>
        <w:rPr>
          <w:rFonts w:hint="eastAsia" w:ascii="宋体" w:hAnsi="宋体" w:eastAsia="宋体" w:cs="宋体"/>
          <w:i w:val="0"/>
          <w:iCs w:val="0"/>
          <w:caps w:val="0"/>
          <w:color w:val="313131"/>
          <w:spacing w:val="0"/>
          <w:sz w:val="28"/>
          <w:szCs w:val="28"/>
        </w:rPr>
        <w:t>日1</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点</w:t>
      </w:r>
      <w:r>
        <w:rPr>
          <w:rFonts w:hint="eastAsia" w:ascii="宋体" w:hAnsi="宋体" w:eastAsia="宋体"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rPr>
        <w:t>0分</w:t>
      </w:r>
    </w:p>
    <w:p w14:paraId="78D67E4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（2）递交地点：长春市九台区工业和信息化局</w:t>
      </w:r>
    </w:p>
    <w:p w14:paraId="7999196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jc w:val="both"/>
        <w:rPr>
          <w:rFonts w:hint="eastAsia" w:ascii="宋体" w:hAnsi="宋体" w:eastAsia="宋体" w:cs="宋体"/>
          <w:b/>
          <w:bCs/>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七</w:t>
      </w:r>
      <w:r>
        <w:rPr>
          <w:rFonts w:hint="eastAsia" w:ascii="宋体" w:hAnsi="宋体" w:eastAsia="宋体" w:cs="宋体"/>
          <w:b/>
          <w:bCs/>
          <w:i w:val="0"/>
          <w:iCs w:val="0"/>
          <w:caps w:val="0"/>
          <w:color w:val="313131"/>
          <w:spacing w:val="0"/>
          <w:sz w:val="28"/>
          <w:szCs w:val="28"/>
        </w:rPr>
        <w:t>、相关要求</w:t>
      </w:r>
    </w:p>
    <w:p w14:paraId="442E0C0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1）严格申报纪律，坚持公开、公正、公平原则，不按程序申报、编造项目骗取资金的企业（机构）一经查实一律取消申报资格。提高项目质量，申报单位报送资料要完整清晰，项目申报达不到要求的，视为不合格项目</w:t>
      </w:r>
      <w:r>
        <w:rPr>
          <w:rFonts w:hint="eastAsia" w:ascii="宋体" w:hAnsi="宋体" w:eastAsia="宋体" w:cs="宋体"/>
          <w:i w:val="0"/>
          <w:iCs w:val="0"/>
          <w:caps w:val="0"/>
          <w:color w:val="313131"/>
          <w:spacing w:val="0"/>
          <w:sz w:val="28"/>
          <w:szCs w:val="28"/>
          <w:lang w:eastAsia="zh-CN"/>
        </w:rPr>
        <w:t>；</w:t>
      </w:r>
    </w:p>
    <w:p w14:paraId="5A9EF4A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right="0" w:firstLine="560" w:firstLineChars="20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（2）</w:t>
      </w:r>
      <w:r>
        <w:rPr>
          <w:rFonts w:hint="eastAsia" w:ascii="宋体" w:hAnsi="宋体" w:eastAsia="宋体" w:cs="宋体"/>
          <w:i w:val="0"/>
          <w:iCs w:val="0"/>
          <w:caps w:val="0"/>
          <w:color w:val="313131"/>
          <w:spacing w:val="0"/>
          <w:sz w:val="28"/>
          <w:szCs w:val="28"/>
          <w:lang w:val="zh-CN"/>
        </w:rPr>
        <w:t>当</w:t>
      </w:r>
      <w:r>
        <w:rPr>
          <w:rFonts w:hint="eastAsia" w:cs="宋体"/>
          <w:i w:val="0"/>
          <w:iCs w:val="0"/>
          <w:caps w:val="0"/>
          <w:color w:val="313131"/>
          <w:spacing w:val="0"/>
          <w:sz w:val="28"/>
          <w:szCs w:val="28"/>
          <w:lang w:val="en-US" w:eastAsia="zh-CN"/>
        </w:rPr>
        <w:t>每个乡镇</w:t>
      </w:r>
      <w:r>
        <w:rPr>
          <w:rFonts w:hint="eastAsia" w:ascii="宋体" w:hAnsi="宋体" w:eastAsia="宋体" w:cs="宋体"/>
          <w:i w:val="0"/>
          <w:iCs w:val="0"/>
          <w:caps w:val="0"/>
          <w:color w:val="313131"/>
          <w:spacing w:val="0"/>
          <w:sz w:val="28"/>
          <w:szCs w:val="28"/>
          <w:lang w:val="zh-CN"/>
        </w:rPr>
        <w:t>有效</w:t>
      </w:r>
      <w:r>
        <w:rPr>
          <w:rFonts w:hint="eastAsia" w:cs="宋体"/>
          <w:i w:val="0"/>
          <w:iCs w:val="0"/>
          <w:caps w:val="0"/>
          <w:color w:val="313131"/>
          <w:spacing w:val="0"/>
          <w:sz w:val="28"/>
          <w:szCs w:val="28"/>
          <w:lang w:val="en-US" w:eastAsia="zh-CN"/>
        </w:rPr>
        <w:t>报名企业</w:t>
      </w:r>
      <w:r>
        <w:rPr>
          <w:rFonts w:hint="eastAsia" w:ascii="宋体" w:hAnsi="宋体" w:eastAsia="宋体" w:cs="宋体"/>
          <w:i w:val="0"/>
          <w:iCs w:val="0"/>
          <w:caps w:val="0"/>
          <w:color w:val="313131"/>
          <w:spacing w:val="0"/>
          <w:sz w:val="28"/>
          <w:szCs w:val="28"/>
          <w:lang w:val="zh-CN"/>
        </w:rPr>
        <w:t>不足</w:t>
      </w:r>
      <w:r>
        <w:rPr>
          <w:rFonts w:hint="eastAsia" w:cs="宋体"/>
          <w:i w:val="0"/>
          <w:iCs w:val="0"/>
          <w:caps w:val="0"/>
          <w:color w:val="313131"/>
          <w:spacing w:val="0"/>
          <w:sz w:val="28"/>
          <w:szCs w:val="28"/>
          <w:lang w:val="en-US" w:eastAsia="zh-CN"/>
        </w:rPr>
        <w:t>3</w:t>
      </w:r>
      <w:r>
        <w:rPr>
          <w:rFonts w:hint="eastAsia" w:ascii="宋体" w:hAnsi="宋体" w:eastAsia="宋体" w:cs="宋体"/>
          <w:i w:val="0"/>
          <w:iCs w:val="0"/>
          <w:caps w:val="0"/>
          <w:color w:val="313131"/>
          <w:spacing w:val="0"/>
          <w:sz w:val="28"/>
          <w:szCs w:val="28"/>
          <w:lang w:val="zh-CN"/>
        </w:rPr>
        <w:t>家时，</w:t>
      </w:r>
      <w:r>
        <w:rPr>
          <w:rFonts w:hint="eastAsia" w:cs="宋体"/>
          <w:i w:val="0"/>
          <w:iCs w:val="0"/>
          <w:caps w:val="0"/>
          <w:color w:val="313131"/>
          <w:spacing w:val="0"/>
          <w:sz w:val="28"/>
          <w:szCs w:val="28"/>
          <w:lang w:val="en-US" w:eastAsia="zh-CN"/>
        </w:rPr>
        <w:t>主管单位</w:t>
      </w:r>
      <w:r>
        <w:rPr>
          <w:rFonts w:hint="eastAsia" w:ascii="宋体" w:hAnsi="宋体" w:eastAsia="宋体" w:cs="宋体"/>
          <w:i w:val="0"/>
          <w:iCs w:val="0"/>
          <w:caps w:val="0"/>
          <w:color w:val="313131"/>
          <w:spacing w:val="0"/>
          <w:sz w:val="28"/>
          <w:szCs w:val="28"/>
          <w:lang w:val="zh-CN"/>
        </w:rPr>
        <w:t>另行组织</w:t>
      </w:r>
      <w:r>
        <w:rPr>
          <w:rFonts w:hint="eastAsia" w:cs="宋体"/>
          <w:i w:val="0"/>
          <w:iCs w:val="0"/>
          <w:caps w:val="0"/>
          <w:color w:val="313131"/>
          <w:spacing w:val="0"/>
          <w:sz w:val="28"/>
          <w:szCs w:val="28"/>
          <w:lang w:val="en-US" w:eastAsia="zh-CN"/>
        </w:rPr>
        <w:t>评审；</w:t>
      </w:r>
    </w:p>
    <w:p w14:paraId="36D3E2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（3）按时完成申报，超过申报时限不予受理。</w:t>
      </w:r>
    </w:p>
    <w:p w14:paraId="16610EA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cs="宋体"/>
          <w:b/>
          <w:bCs/>
          <w:i w:val="0"/>
          <w:iCs w:val="0"/>
          <w:caps w:val="0"/>
          <w:color w:val="313131"/>
          <w:spacing w:val="0"/>
          <w:sz w:val="28"/>
          <w:szCs w:val="28"/>
          <w:lang w:val="en-US" w:eastAsia="zh-CN"/>
        </w:rPr>
        <w:t>八</w:t>
      </w:r>
      <w:r>
        <w:rPr>
          <w:rFonts w:hint="eastAsia" w:ascii="宋体" w:hAnsi="宋体" w:eastAsia="宋体" w:cs="宋体"/>
          <w:b/>
          <w:bCs/>
          <w:i w:val="0"/>
          <w:iCs w:val="0"/>
          <w:caps w:val="0"/>
          <w:color w:val="313131"/>
          <w:spacing w:val="0"/>
          <w:sz w:val="28"/>
          <w:szCs w:val="28"/>
        </w:rPr>
        <w:t>、联系人及联系方式</w:t>
      </w:r>
    </w:p>
    <w:p w14:paraId="0DD11A9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firstLineChars="20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主管单位：长春市九台区工业和信息化局</w:t>
      </w:r>
    </w:p>
    <w:p w14:paraId="16A97A5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地址：吉林省长春市九台区新华大街177号</w:t>
      </w:r>
    </w:p>
    <w:p w14:paraId="62CB14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联系人：张洺滔</w:t>
      </w:r>
      <w:r>
        <w:rPr>
          <w:rFonts w:hint="eastAsia" w:cs="宋体"/>
          <w:i w:val="0"/>
          <w:iCs w:val="0"/>
          <w:caps w:val="0"/>
          <w:color w:val="313131"/>
          <w:spacing w:val="0"/>
          <w:sz w:val="28"/>
          <w:szCs w:val="28"/>
          <w:lang w:eastAsia="zh-CN"/>
        </w:rPr>
        <w:t>、</w:t>
      </w:r>
      <w:r>
        <w:rPr>
          <w:rFonts w:hint="eastAsia" w:ascii="宋体" w:hAnsi="宋体" w:eastAsia="宋体" w:cs="宋体"/>
          <w:i w:val="0"/>
          <w:iCs w:val="0"/>
          <w:caps w:val="0"/>
          <w:color w:val="313131"/>
          <w:spacing w:val="0"/>
          <w:sz w:val="28"/>
          <w:szCs w:val="28"/>
        </w:rPr>
        <w:t>张健</w:t>
      </w:r>
    </w:p>
    <w:p w14:paraId="6A411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rPr>
      </w:pPr>
      <w:r>
        <w:rPr>
          <w:rFonts w:hint="eastAsia" w:ascii="宋体" w:hAnsi="宋体" w:eastAsia="宋体" w:cs="宋体"/>
          <w:i w:val="0"/>
          <w:iCs w:val="0"/>
          <w:caps w:val="0"/>
          <w:color w:val="313131"/>
          <w:spacing w:val="0"/>
          <w:sz w:val="28"/>
          <w:szCs w:val="28"/>
        </w:rPr>
        <w:t>　　电话：0431-82353936</w:t>
      </w:r>
    </w:p>
    <w:p w14:paraId="143402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代理机构：吉林省智恒达企业管理咨询有限公司</w:t>
      </w:r>
    </w:p>
    <w:p w14:paraId="5EE09CD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0"/>
        <w:jc w:val="both"/>
        <w:rPr>
          <w:rFonts w:hint="eastAsia" w:ascii="宋体" w:hAnsi="宋体" w:eastAsia="宋体" w:cs="宋体"/>
          <w:i w:val="0"/>
          <w:iCs w:val="0"/>
          <w:caps w:val="0"/>
          <w:color w:val="313131"/>
          <w:spacing w:val="0"/>
          <w:sz w:val="28"/>
          <w:szCs w:val="28"/>
          <w:lang w:eastAsia="zh-CN"/>
        </w:rPr>
      </w:pPr>
      <w:r>
        <w:rPr>
          <w:rFonts w:hint="eastAsia" w:ascii="宋体" w:hAnsi="宋体" w:eastAsia="宋体" w:cs="宋体"/>
          <w:i w:val="0"/>
          <w:iCs w:val="0"/>
          <w:caps w:val="0"/>
          <w:color w:val="313131"/>
          <w:spacing w:val="0"/>
          <w:sz w:val="28"/>
          <w:szCs w:val="28"/>
        </w:rPr>
        <w:t>　　联系人：谢昀</w:t>
      </w:r>
    </w:p>
    <w:p w14:paraId="60CDC15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r>
        <w:rPr>
          <w:rFonts w:hint="eastAsia" w:ascii="宋体" w:hAnsi="宋体" w:eastAsia="宋体" w:cs="宋体"/>
          <w:i w:val="0"/>
          <w:iCs w:val="0"/>
          <w:caps w:val="0"/>
          <w:color w:val="313131"/>
          <w:spacing w:val="0"/>
          <w:sz w:val="28"/>
          <w:szCs w:val="28"/>
        </w:rPr>
        <w:t>联系电话：</w:t>
      </w:r>
      <w:r>
        <w:rPr>
          <w:rFonts w:hint="eastAsia" w:ascii="宋体" w:hAnsi="宋体" w:eastAsia="宋体" w:cs="宋体"/>
          <w:i w:val="0"/>
          <w:iCs w:val="0"/>
          <w:caps w:val="0"/>
          <w:color w:val="313131"/>
          <w:spacing w:val="0"/>
          <w:sz w:val="28"/>
          <w:szCs w:val="28"/>
          <w:lang w:val="en-US" w:eastAsia="zh-CN"/>
        </w:rPr>
        <w:t>15904373102</w:t>
      </w:r>
    </w:p>
    <w:p w14:paraId="7A3D7B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71EBD0B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28FDC6E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0" w:beforeAutospacing="0" w:after="60" w:afterAutospacing="0" w:line="360" w:lineRule="auto"/>
        <w:ind w:left="0" w:right="0" w:firstLine="560"/>
        <w:jc w:val="both"/>
        <w:rPr>
          <w:rFonts w:hint="eastAsia" w:ascii="宋体" w:hAnsi="宋体" w:eastAsia="宋体" w:cs="宋体"/>
          <w:i w:val="0"/>
          <w:iCs w:val="0"/>
          <w:caps w:val="0"/>
          <w:color w:val="313131"/>
          <w:spacing w:val="0"/>
          <w:sz w:val="28"/>
          <w:szCs w:val="28"/>
          <w:lang w:val="en-US" w:eastAsia="zh-CN"/>
        </w:rPr>
      </w:pPr>
    </w:p>
    <w:p w14:paraId="1429478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kern w:val="0"/>
          <w:sz w:val="36"/>
          <w:szCs w:val="36"/>
          <w:shd w:val="clear" w:color="auto" w:fill="FFFFFF"/>
          <w:lang w:val="en-US" w:eastAsia="zh-CN" w:bidi="ar"/>
        </w:rPr>
      </w:pPr>
      <w:r>
        <w:rPr>
          <w:rFonts w:hint="eastAsia" w:ascii="宋体" w:hAnsi="宋体" w:eastAsia="宋体" w:cs="宋体"/>
          <w:b/>
          <w:bCs/>
          <w:i w:val="0"/>
          <w:iCs w:val="0"/>
          <w:caps w:val="0"/>
          <w:color w:val="auto"/>
          <w:spacing w:val="0"/>
          <w:kern w:val="0"/>
          <w:sz w:val="36"/>
          <w:szCs w:val="36"/>
          <w:shd w:val="clear" w:color="auto" w:fill="FFFFFF"/>
          <w:lang w:val="en-US" w:eastAsia="zh-CN" w:bidi="ar"/>
        </w:rPr>
        <w:t>报名登记表</w:t>
      </w:r>
    </w:p>
    <w:tbl>
      <w:tblPr>
        <w:tblStyle w:val="6"/>
        <w:tblW w:w="852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444"/>
        <w:gridCol w:w="2044"/>
        <w:gridCol w:w="1267"/>
        <w:gridCol w:w="2767"/>
      </w:tblGrid>
      <w:tr w14:paraId="32D1883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E10F2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项目名称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74685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346BC46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36398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改造地点所在乡（镇）</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58CE78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00BFD9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EE46E2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申报人名称</w:t>
            </w:r>
          </w:p>
        </w:tc>
        <w:tc>
          <w:tcPr>
            <w:tcW w:w="6078" w:type="dxa"/>
            <w:gridSpan w:val="3"/>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BB44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13778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39C919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单位</w:t>
            </w:r>
            <w:r>
              <w:rPr>
                <w:rFonts w:hint="eastAsia" w:ascii="宋体" w:hAnsi="宋体" w:eastAsia="宋体" w:cs="宋体"/>
                <w:b w:val="0"/>
                <w:bCs w:val="0"/>
                <w:sz w:val="24"/>
                <w:szCs w:val="24"/>
              </w:rPr>
              <w:t>地址</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38F0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66268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E57C2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办公电话</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6201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rPr>
            </w:pPr>
          </w:p>
        </w:tc>
      </w:tr>
      <w:tr w14:paraId="488AFE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E843DE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电子邮箱</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D51D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8B0AA7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32"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5147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法定代表人姓名</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52F8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B2316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D5E15C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rPr>
            </w:pPr>
          </w:p>
        </w:tc>
      </w:tr>
      <w:tr w14:paraId="1C382C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100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BD58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default" w:ascii="宋体" w:hAnsi="宋体" w:eastAsia="宋体" w:cs="宋体"/>
                <w:b w:val="0"/>
                <w:bCs w:val="0"/>
                <w:sz w:val="24"/>
                <w:szCs w:val="24"/>
                <w:lang w:val="en-US"/>
              </w:rPr>
            </w:pPr>
            <w:r>
              <w:rPr>
                <w:rFonts w:hint="eastAsia" w:ascii="宋体" w:hAnsi="宋体" w:eastAsia="宋体" w:cs="宋体"/>
                <w:b w:val="0"/>
                <w:bCs w:val="0"/>
                <w:kern w:val="0"/>
                <w:sz w:val="24"/>
                <w:szCs w:val="24"/>
                <w:lang w:val="en-US" w:eastAsia="zh-CN" w:bidi="ar"/>
              </w:rPr>
              <w:t>授权代理人姓名（如有）</w:t>
            </w:r>
          </w:p>
        </w:tc>
        <w:tc>
          <w:tcPr>
            <w:tcW w:w="20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9118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c>
          <w:tcPr>
            <w:tcW w:w="12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93D9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身份证号</w:t>
            </w:r>
          </w:p>
        </w:tc>
        <w:tc>
          <w:tcPr>
            <w:tcW w:w="2767"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EC828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4DFCF1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957" w:hRule="atLeast"/>
          <w:jc w:val="center"/>
        </w:trPr>
        <w:tc>
          <w:tcPr>
            <w:tcW w:w="244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005F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center"/>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联系方式</w:t>
            </w:r>
          </w:p>
        </w:tc>
        <w:tc>
          <w:tcPr>
            <w:tcW w:w="6078" w:type="dxa"/>
            <w:gridSpan w:val="3"/>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217F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val="0"/>
                <w:bCs w:val="0"/>
                <w:sz w:val="24"/>
                <w:szCs w:val="24"/>
                <w:lang w:val="en-US" w:eastAsia="zh-CN"/>
              </w:rPr>
            </w:pPr>
          </w:p>
        </w:tc>
      </w:tr>
      <w:tr w14:paraId="2CF3E13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3960" w:hRule="atLeast"/>
          <w:jc w:val="center"/>
        </w:trPr>
        <w:tc>
          <w:tcPr>
            <w:tcW w:w="8522"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0224B23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13"/>
                <w:szCs w:val="13"/>
                <w:lang w:eastAsia="zh-CN"/>
              </w:rPr>
            </w:pPr>
          </w:p>
          <w:p w14:paraId="1BD98E1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rPr>
                <w:rFonts w:hint="eastAsia" w:ascii="宋体" w:hAnsi="宋体" w:eastAsia="宋体" w:cs="宋体"/>
                <w:b w:val="0"/>
                <w:bCs w:val="0"/>
                <w:sz w:val="24"/>
                <w:szCs w:val="24"/>
              </w:rPr>
            </w:pPr>
            <w:r>
              <w:rPr>
                <w:rFonts w:hint="eastAsia" w:ascii="宋体" w:hAnsi="宋体" w:eastAsia="宋体" w:cs="宋体"/>
                <w:b w:val="0"/>
                <w:bCs w:val="0"/>
                <w:sz w:val="24"/>
                <w:szCs w:val="24"/>
              </w:rPr>
              <w:t>我单位已了解报名细则，知晓项目要求，确认参加此次遴选报名。</w:t>
            </w:r>
          </w:p>
          <w:p w14:paraId="76CF06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Chars="1900" w:right="0" w:firstLine="240" w:firstLineChars="100"/>
              <w:jc w:val="left"/>
              <w:rPr>
                <w:rFonts w:hint="eastAsia" w:ascii="宋体" w:hAnsi="宋体" w:eastAsia="宋体" w:cs="宋体"/>
                <w:b w:val="0"/>
                <w:bCs w:val="0"/>
                <w:kern w:val="0"/>
                <w:sz w:val="24"/>
                <w:szCs w:val="24"/>
                <w:lang w:val="en-US" w:eastAsia="zh-CN" w:bidi="ar"/>
              </w:rPr>
            </w:pPr>
          </w:p>
          <w:p w14:paraId="4002C5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kern w:val="0"/>
                <w:sz w:val="24"/>
                <w:szCs w:val="24"/>
                <w:lang w:val="en-US" w:eastAsia="zh-CN" w:bidi="ar"/>
              </w:rPr>
            </w:pPr>
          </w:p>
          <w:p w14:paraId="1FC34E3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申报人名称（加盖公章）：</w:t>
            </w:r>
          </w:p>
          <w:p w14:paraId="3D2E3D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1CBCD1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firstLine="4320" w:firstLineChars="1800"/>
              <w:jc w:val="left"/>
              <w:rPr>
                <w:rFonts w:hint="eastAsia" w:ascii="宋体" w:hAnsi="宋体" w:eastAsia="宋体" w:cs="宋体"/>
                <w:b w:val="0"/>
                <w:bCs w:val="0"/>
                <w:kern w:val="0"/>
                <w:sz w:val="24"/>
                <w:szCs w:val="24"/>
                <w:lang w:val="en-US" w:eastAsia="zh-CN" w:bidi="ar"/>
              </w:rPr>
            </w:pPr>
          </w:p>
          <w:p w14:paraId="4D719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left"/>
              <w:rPr>
                <w:rFonts w:hint="eastAsia" w:ascii="宋体" w:hAnsi="宋体" w:eastAsia="宋体" w:cs="宋体"/>
                <w:b w:val="0"/>
                <w:bCs w:val="0"/>
                <w:sz w:val="24"/>
                <w:szCs w:val="24"/>
              </w:rPr>
            </w:pPr>
            <w:r>
              <w:rPr>
                <w:rFonts w:hint="eastAsia" w:ascii="宋体" w:hAnsi="宋体" w:eastAsia="宋体" w:cs="宋体"/>
                <w:b w:val="0"/>
                <w:bCs w:val="0"/>
                <w:kern w:val="0"/>
                <w:sz w:val="24"/>
                <w:szCs w:val="24"/>
                <w:lang w:val="en-US" w:eastAsia="zh-CN" w:bidi="ar"/>
              </w:rPr>
              <w:t>法定代表人或授权代表（签字或盖章）：</w:t>
            </w:r>
          </w:p>
          <w:p w14:paraId="126A2AC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10FD69F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rPr>
                <w:rFonts w:hint="eastAsia" w:ascii="宋体" w:hAnsi="宋体" w:eastAsia="宋体" w:cs="宋体"/>
                <w:b w:val="0"/>
                <w:bCs w:val="0"/>
                <w:sz w:val="24"/>
                <w:szCs w:val="24"/>
                <w:u w:val="single"/>
                <w:lang w:val="en-US" w:eastAsia="zh-CN"/>
              </w:rPr>
            </w:pPr>
          </w:p>
          <w:p w14:paraId="6AE922F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w:t>
            </w:r>
          </w:p>
          <w:p w14:paraId="325FB14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337"/>
              <w:jc w:val="right"/>
              <w:rPr>
                <w:rFonts w:hint="eastAsia" w:ascii="宋体" w:hAnsi="宋体" w:eastAsia="宋体" w:cs="宋体"/>
                <w:b w:val="0"/>
                <w:bCs w:val="0"/>
                <w:sz w:val="24"/>
                <w:szCs w:val="24"/>
              </w:rPr>
            </w:pPr>
          </w:p>
        </w:tc>
      </w:tr>
    </w:tbl>
    <w:p w14:paraId="51C48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Sans Serif">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160AF0"/>
    <w:rsid w:val="0DF91E0E"/>
    <w:rsid w:val="0EF35E0C"/>
    <w:rsid w:val="139A199E"/>
    <w:rsid w:val="151D2886"/>
    <w:rsid w:val="243F5C4A"/>
    <w:rsid w:val="27160AF0"/>
    <w:rsid w:val="277B51EB"/>
    <w:rsid w:val="29C73B6D"/>
    <w:rsid w:val="29D4102F"/>
    <w:rsid w:val="2A7F4FF2"/>
    <w:rsid w:val="2F522CD5"/>
    <w:rsid w:val="317B29B7"/>
    <w:rsid w:val="337E7E8A"/>
    <w:rsid w:val="33ED121E"/>
    <w:rsid w:val="341669C7"/>
    <w:rsid w:val="35F26FC0"/>
    <w:rsid w:val="36FA437E"/>
    <w:rsid w:val="3A7601BF"/>
    <w:rsid w:val="3B6444BC"/>
    <w:rsid w:val="40AE5E7F"/>
    <w:rsid w:val="4B294DDA"/>
    <w:rsid w:val="58F92290"/>
    <w:rsid w:val="5C0276AD"/>
    <w:rsid w:val="638C699B"/>
    <w:rsid w:val="6E2C05BA"/>
    <w:rsid w:val="70840239"/>
    <w:rsid w:val="709B5583"/>
    <w:rsid w:val="71066EA0"/>
    <w:rsid w:val="7109697B"/>
    <w:rsid w:val="72361A07"/>
    <w:rsid w:val="72B56DCF"/>
    <w:rsid w:val="73A806E2"/>
    <w:rsid w:val="74BA691F"/>
    <w:rsid w:val="74BD01BD"/>
    <w:rsid w:val="76DF2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pPr>
      <w:widowControl w:val="0"/>
      <w:jc w:val="both"/>
    </w:pPr>
    <w:rPr>
      <w:rFonts w:hint="eastAsia" w:ascii="Times New Roman" w:hAnsi="Times New Roman" w:eastAsia="宋体" w:cs="Times New Roman"/>
      <w:kern w:val="2"/>
      <w:sz w:val="21"/>
      <w:lang w:val="en-US" w:eastAsia="zh-CN" w:bidi="ar-SA"/>
    </w:rPr>
  </w:style>
  <w:style w:type="paragraph" w:styleId="2">
    <w:name w:val="heading 6"/>
    <w:basedOn w:val="1"/>
    <w:next w:val="1"/>
    <w:qFormat/>
    <w:uiPriority w:val="0"/>
    <w:pPr>
      <w:keepNext/>
      <w:keepLines/>
      <w:spacing w:before="240" w:after="64" w:line="317" w:lineRule="auto"/>
      <w:outlineLvl w:val="5"/>
    </w:pPr>
    <w:rPr>
      <w:rFonts w:hint="default" w:ascii="Cambria" w:hAnsi="Cambria"/>
      <w:b/>
      <w:bCs/>
      <w:sz w:val="24"/>
      <w:szCs w:val="2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widowControl/>
      <w:overflowPunct w:val="0"/>
      <w:autoSpaceDE w:val="0"/>
      <w:autoSpaceDN w:val="0"/>
      <w:adjustRightInd w:val="0"/>
      <w:spacing w:line="360" w:lineRule="auto"/>
      <w:ind w:firstLine="540"/>
      <w:textAlignment w:val="baseline"/>
    </w:pPr>
    <w:rPr>
      <w:rFonts w:ascii="宋体" w:hAnsi="MS Sans Serif"/>
      <w:b/>
      <w:spacing w:val="12"/>
      <w:kern w:val="0"/>
      <w:sz w:val="24"/>
      <w:szCs w:val="20"/>
    </w:rPr>
  </w:style>
  <w:style w:type="paragraph" w:styleId="4">
    <w:name w:val="Normal (Web)"/>
    <w:basedOn w:val="1"/>
    <w:unhideWhenUsed/>
    <w:qFormat/>
    <w:uiPriority w:val="99"/>
    <w:pPr>
      <w:widowControl/>
      <w:spacing w:before="100" w:beforeLines="0" w:beforeAutospacing="1" w:after="100" w:afterLines="0" w:afterAutospacing="1"/>
      <w:jc w:val="left"/>
    </w:pPr>
    <w:rPr>
      <w:rFonts w:hint="eastAsia" w:ascii="宋体" w:hAnsi="宋体"/>
      <w:sz w:val="24"/>
    </w:rPr>
  </w:style>
  <w:style w:type="paragraph" w:styleId="5">
    <w:name w:val="Body Text First Indent 2"/>
    <w:basedOn w:val="3"/>
    <w:qFormat/>
    <w:uiPriority w:val="0"/>
    <w:pPr>
      <w:snapToGrid/>
      <w:spacing w:after="120" w:afterLines="0" w:line="240" w:lineRule="auto"/>
      <w:ind w:left="420" w:leftChars="200" w:right="0" w:firstLine="420" w:firstLineChars="200"/>
    </w:pPr>
    <w:rPr>
      <w:rFonts w:ascii="Times New Roman" w:eastAsia="宋体"/>
      <w:spacing w:val="0"/>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1918</Words>
  <Characters>2017</Characters>
  <Lines>0</Lines>
  <Paragraphs>0</Paragraphs>
  <TotalTime>7</TotalTime>
  <ScaleCrop>false</ScaleCrop>
  <LinksUpToDate>false</LinksUpToDate>
  <CharactersWithSpaces>2043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2025-11-06T05:09:00Z</dcterms:created>
  <dc:creator></dc:creator>
  <cp:lastModifiedBy></cp:lastModifiedBy>
  <dcterms:modified xsi:type="dcterms:W3CDTF">2026-05-22T01:49:33Z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C4A5282B81F043E392922D9FA4F7EE0B_13</vt:lpwstr>
  </property>
  <property fmtid="{D5CDD505-2E9C-101B-9397-08002B2CF9AE}" pid="4" name="KSOTemplateDocerSaveRecord">
    <vt:lpwstr>eyJoZGlkIjoiZDFiYmY4ZTJlYTUzZTgwOTIyZmJjNmNiYjdmNDQ4NzAiLCJ1c2VySWQiOiIzNDQ0NDg0MDIifQ==</vt:lpwstr>
  </property>
</Properties>
</file>