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吉林省长春市九台区营城街道办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47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_Toc20402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_Toc20402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_Toc13858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_Toc13858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_Toc27827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_Toc27827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2040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强化地力保护，开展保护性耕作核验和远程电子检测，发放耕地地力保护补贴和生产者补贴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加强对物业服务人员的监督管理，做强“红心物业”，提升物业服务质量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组织开展安全生产应急演练，做好重点时间节点安全生产及安全防范工作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负责机关日常运转，做好街道、村（社区）办公用房及设施设备管理维护等后勤保障工作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385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1.传达国家争资政策，指导帮助各街道谋划包装争资项目，协助各街道对上争取资金；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2.负责安排下达政府投资项目资金预算，根据资金管理使用办法和街道支付申请拨付项目资金，督促街道开展绩效评价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零散烈士纪念设施保护工作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1.负责辖区烈士纪念设施巡查与保护工作；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2.汇总核实并组织本辖区零散烈士纪念设施迁移与保护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配合做好零散烈士纪念设施迁移和保护工作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3.做好本街道农村综合改革项目档案的收集、整理、归档工作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1.指导街道开展供热工作、解决供热保障问题；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5.负责退费裁定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3.做好老旧小区项目竣工验收和绩效考核等工作；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1.负责统计老旧小区的数量、户数、栋数等基本情况；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2.负责小区改造项目的民意调查；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3.建立未来5年老旧小区改造项目储备库；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4.建立长效管理机制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负责城区道路、路灯、污水（雨水）管网等市政基础设施建设管理维护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1.配合对市政设施领域信访举报、居民反馈等问题进行核实上报；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2.配合排查城区管辖范围、背街小巷市政设施损坏情况并上报；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3.对非法移动、损坏市政基础设施等违法行为进行监督，发现问题及时上报；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4.配合市政工程主管部门对违法行为进行处罚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公（廉）租房住房保障工作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1.负责公（廉）租房租赁住房补贴的审核及发放；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2.负责公（廉）租房实物配租的分配；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3.负责公（廉）租房物业管理；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4.对公（廉）租住房国有产权转让申报材料进行复审；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1.做好公（廉）租房租赁住房补贴初审工作；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2.做好相关申请人审核后的公示；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3.填报相关表、册，汇总上报；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4.配合上级部门做好公（廉）租住房分配工作；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5.做好公（廉）租住房分配后的轮候排序及安置；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6.负责公（廉）租住房所在小区物业公司引入及物业服务质量的监管；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7.对公（廉）租住房国有产权的转让申请进行受理和初审，并代理申请人与政府签订转让合同；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8.对保障性住房的保障家庭定期巡查、对不符合条件的保障家庭予以清退；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9.配合上级部门按照政策法规对保障家庭清退后的房源进行再分配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动员规划区内涉及的村（社区）及企业，积极参与数据调研，听取设计方案，提出相应意见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1.做好国省干线公路城乡过境街道加宽段日常保洁、道路维修、冬季除雪等日常养护和巡查工作；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1.落实普惠托育服务发展示范项目；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2.设置社区托育点、小区配套幼儿园增设托班，设置家庭托育点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1.配合上级部门设置社区托育点；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2.配合上级部门做好小区配套幼儿园增设托班；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3.配合上级部门设置家庭托育点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2.配合做好辖区内山洪监测预警站点看护责任人落实；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3.配合做好民堤维护工作，塘坝工程设施设备维修养护，环境卫生清洁及运行管理工作；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4.配合做好河流和山洪灾害易发区的方案、应急预案编制、洪水调度、注册登记、降等报废的工作；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指导街道电子政务网络建设、管理工作，开展对街道政务外网网络与信息的指导与检查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782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97F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2025-06-27T11:13:22Z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18428CD628E148BBAB8547D3ECC36D3D</vt:lpwstr>
  </property>
</Properties>
</file>