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4B6" w:rsidRDefault="00D87E0E">
      <w:pPr>
        <w:jc w:val="left"/>
        <w:rPr>
          <w:rFonts w:ascii="Times New Roman" w:eastAsia="仿宋_GB2312" w:hAnsi="Times New Roman" w:cs="Times New Roman"/>
          <w:b/>
          <w:sz w:val="32"/>
          <w:szCs w:val="32"/>
        </w:rPr>
      </w:pPr>
      <w:r>
        <w:rPr>
          <w:rFonts w:ascii="Times New Roman" w:eastAsia="仿宋_GB2312" w:hAnsi="Times New Roman" w:cs="Times New Roman"/>
          <w:b/>
          <w:sz w:val="32"/>
          <w:szCs w:val="32"/>
        </w:rPr>
        <w:t>附件</w:t>
      </w:r>
      <w:r>
        <w:rPr>
          <w:rFonts w:ascii="Times New Roman" w:eastAsia="仿宋_GB2312" w:hAnsi="Times New Roman" w:cs="Times New Roman"/>
          <w:b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：</w:t>
      </w:r>
    </w:p>
    <w:p w:rsidR="002E14B6" w:rsidRDefault="00D87E0E">
      <w:pPr>
        <w:widowControl/>
        <w:wordWrap w:val="0"/>
        <w:spacing w:line="288" w:lineRule="atLeast"/>
        <w:ind w:firstLine="560"/>
        <w:jc w:val="center"/>
        <w:rPr>
          <w:rFonts w:ascii="Times New Roman" w:eastAsia="仿宋_GB2312" w:hAnsi="Times New Roman" w:cs="Times New Roman"/>
          <w:b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九台区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2025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b/>
          <w:sz w:val="32"/>
          <w:szCs w:val="32"/>
        </w:rPr>
        <w:t>土地征收成片开发方案概况</w:t>
      </w:r>
    </w:p>
    <w:p w:rsidR="002E14B6" w:rsidRDefault="002E14B6">
      <w:pPr>
        <w:widowControl/>
        <w:wordWrap w:val="0"/>
        <w:spacing w:line="288" w:lineRule="atLeast"/>
        <w:ind w:firstLine="560"/>
        <w:jc w:val="left"/>
        <w:rPr>
          <w:rFonts w:ascii="Times New Roman" w:eastAsia="仿宋_GB2312" w:hAnsi="Times New Roman" w:cs="Times New Roman"/>
          <w:b/>
          <w:sz w:val="36"/>
          <w:szCs w:val="36"/>
        </w:rPr>
      </w:pPr>
    </w:p>
    <w:p w:rsidR="002E14B6" w:rsidRDefault="00D87E0E">
      <w:pPr>
        <w:spacing w:line="288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为促进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九台区</w:t>
      </w:r>
      <w:r>
        <w:rPr>
          <w:rFonts w:ascii="Times New Roman" w:eastAsia="仿宋_GB2312" w:hAnsi="Times New Roman" w:cs="Times New Roman"/>
          <w:sz w:val="28"/>
          <w:szCs w:val="28"/>
        </w:rPr>
        <w:t>经济社会高质量发展，根据《中华人民共和国土地管理法》第四十五条、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《自然资源部关于印发</w:t>
      </w:r>
      <w:r>
        <w:rPr>
          <w:rFonts w:ascii="Times New Roman" w:eastAsia="仿宋_GB2312" w:hAnsi="Times New Roman" w:cs="Times New Roman"/>
          <w:sz w:val="28"/>
          <w:szCs w:val="28"/>
        </w:rPr>
        <w:t>&lt;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土地征收成片开发标准</w:t>
      </w:r>
      <w:r>
        <w:rPr>
          <w:rFonts w:ascii="Times New Roman" w:eastAsia="仿宋_GB2312" w:hAnsi="Times New Roman" w:cs="Times New Roman"/>
          <w:sz w:val="28"/>
          <w:szCs w:val="28"/>
        </w:rPr>
        <w:t>&gt;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的通知》（自然资</w:t>
      </w:r>
      <w:proofErr w:type="gramStart"/>
      <w:r>
        <w:rPr>
          <w:rFonts w:ascii="Times New Roman" w:eastAsia="仿宋_GB2312" w:hAnsi="Times New Roman" w:cs="Times New Roman" w:hint="eastAsia"/>
          <w:sz w:val="28"/>
          <w:szCs w:val="28"/>
        </w:rPr>
        <w:t>规</w:t>
      </w:r>
      <w:proofErr w:type="gramEnd"/>
      <w:r>
        <w:rPr>
          <w:rFonts w:ascii="Times New Roman" w:eastAsia="仿宋_GB2312" w:hAnsi="Times New Roman" w:cs="Times New Roman" w:hint="eastAsia"/>
          <w:sz w:val="28"/>
          <w:szCs w:val="28"/>
        </w:rPr>
        <w:t>〔</w:t>
      </w:r>
      <w:r>
        <w:rPr>
          <w:rFonts w:ascii="Times New Roman" w:eastAsia="仿宋_GB2312" w:hAnsi="Times New Roman" w:cs="Times New Roman"/>
          <w:sz w:val="28"/>
          <w:szCs w:val="28"/>
        </w:rPr>
        <w:t>2023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〕</w:t>
      </w:r>
      <w:r>
        <w:rPr>
          <w:rFonts w:ascii="Times New Roman" w:eastAsia="仿宋_GB2312" w:hAnsi="Times New Roman" w:cs="Times New Roman"/>
          <w:sz w:val="28"/>
          <w:szCs w:val="28"/>
        </w:rPr>
        <w:t>7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号）及《吉林省自然资源厅关于印发</w:t>
      </w:r>
      <w:r>
        <w:rPr>
          <w:rFonts w:ascii="Times New Roman" w:eastAsia="仿宋_GB2312" w:hAnsi="Times New Roman" w:cs="Times New Roman"/>
          <w:sz w:val="28"/>
          <w:szCs w:val="28"/>
        </w:rPr>
        <w:t>&lt;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吉林省土地征收成片开发方案编制报批细则</w:t>
      </w:r>
      <w:r>
        <w:rPr>
          <w:rFonts w:ascii="Times New Roman" w:eastAsia="仿宋_GB2312" w:hAnsi="Times New Roman" w:cs="Times New Roman"/>
          <w:sz w:val="28"/>
          <w:szCs w:val="28"/>
        </w:rPr>
        <w:t>&gt;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的通知》（</w:t>
      </w:r>
      <w:proofErr w:type="gramStart"/>
      <w:r>
        <w:rPr>
          <w:rFonts w:ascii="Times New Roman" w:eastAsia="仿宋_GB2312" w:hAnsi="Times New Roman" w:cs="Times New Roman" w:hint="eastAsia"/>
          <w:sz w:val="28"/>
          <w:szCs w:val="28"/>
        </w:rPr>
        <w:t>吉自然资</w:t>
      </w:r>
      <w:proofErr w:type="gramEnd"/>
      <w:r>
        <w:rPr>
          <w:rFonts w:ascii="Times New Roman" w:eastAsia="仿宋_GB2312" w:hAnsi="Times New Roman" w:cs="Times New Roman" w:hint="eastAsia"/>
          <w:sz w:val="28"/>
          <w:szCs w:val="28"/>
        </w:rPr>
        <w:t>办发〔</w:t>
      </w:r>
      <w:r>
        <w:rPr>
          <w:rFonts w:ascii="Times New Roman" w:eastAsia="仿宋_GB2312" w:hAnsi="Times New Roman" w:cs="Times New Roman"/>
          <w:sz w:val="28"/>
          <w:szCs w:val="28"/>
        </w:rPr>
        <w:t>2024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〕</w:t>
      </w:r>
      <w:r>
        <w:rPr>
          <w:rFonts w:ascii="Times New Roman" w:eastAsia="仿宋_GB2312" w:hAnsi="Times New Roman" w:cs="Times New Roman"/>
          <w:sz w:val="28"/>
          <w:szCs w:val="28"/>
        </w:rPr>
        <w:t>313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号）</w:t>
      </w:r>
      <w:r>
        <w:rPr>
          <w:rFonts w:ascii="Times New Roman" w:eastAsia="仿宋_GB2312" w:hAnsi="Times New Roman" w:cs="Times New Roman"/>
          <w:sz w:val="28"/>
          <w:szCs w:val="28"/>
        </w:rPr>
        <w:t>等文件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要求</w:t>
      </w:r>
      <w:r>
        <w:rPr>
          <w:rFonts w:ascii="Times New Roman" w:eastAsia="仿宋_GB2312" w:hAnsi="Times New Roman" w:cs="Times New Roman"/>
          <w:sz w:val="28"/>
          <w:szCs w:val="28"/>
        </w:rPr>
        <w:t>，编制了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九台区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2025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年</w:t>
      </w:r>
      <w:r>
        <w:rPr>
          <w:rFonts w:ascii="Times New Roman" w:eastAsia="仿宋_GB2312" w:hAnsi="Times New Roman" w:cs="Times New Roman"/>
          <w:sz w:val="28"/>
          <w:szCs w:val="28"/>
        </w:rPr>
        <w:t>土地征收成片开发方案。</w:t>
      </w:r>
    </w:p>
    <w:p w:rsidR="002E14B6" w:rsidRDefault="00D87E0E">
      <w:pPr>
        <w:spacing w:line="288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本次土地征收成片开发方案共划定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8</w:t>
      </w:r>
      <w:r>
        <w:rPr>
          <w:rFonts w:ascii="Times New Roman" w:eastAsia="仿宋_GB2312" w:hAnsi="Times New Roman" w:cs="Times New Roman"/>
          <w:sz w:val="28"/>
          <w:szCs w:val="28"/>
        </w:rPr>
        <w:t>个片区，成片开发方案总面积为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372.8062</w:t>
      </w:r>
      <w:r>
        <w:rPr>
          <w:rFonts w:ascii="Times New Roman" w:eastAsia="仿宋_GB2312" w:hAnsi="Times New Roman" w:cs="Times New Roman"/>
          <w:sz w:val="28"/>
          <w:szCs w:val="28"/>
        </w:rPr>
        <w:t>公顷，其中拟征地面积为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302.7462</w:t>
      </w:r>
      <w:r>
        <w:rPr>
          <w:rFonts w:ascii="Times New Roman" w:eastAsia="仿宋_GB2312" w:hAnsi="Times New Roman" w:cs="Times New Roman"/>
          <w:sz w:val="28"/>
          <w:szCs w:val="28"/>
        </w:rPr>
        <w:t>公顷，公益性用地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面积为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154.3766</w:t>
      </w:r>
      <w:r>
        <w:rPr>
          <w:rFonts w:ascii="Times New Roman" w:eastAsia="仿宋_GB2312" w:hAnsi="Times New Roman" w:cs="Times New Roman"/>
          <w:sz w:val="28"/>
          <w:szCs w:val="28"/>
        </w:rPr>
        <w:t>公顷，占比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41.41</w:t>
      </w:r>
      <w:r>
        <w:rPr>
          <w:rFonts w:ascii="Times New Roman" w:eastAsia="仿宋_GB2312" w:hAnsi="Times New Roman" w:cs="Times New Roman"/>
          <w:sz w:val="28"/>
          <w:szCs w:val="28"/>
        </w:rPr>
        <w:t>%</w:t>
      </w:r>
      <w:r>
        <w:rPr>
          <w:rFonts w:ascii="Times New Roman" w:eastAsia="仿宋_GB2312" w:hAnsi="Times New Roman" w:cs="Times New Roman"/>
          <w:sz w:val="28"/>
          <w:szCs w:val="28"/>
        </w:rPr>
        <w:t>。本次成片开发不涉及永久基本农田、不在生态保护红线范围内，全部位于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九台区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国土空间规划确定的城镇建设用地范围内</w:t>
      </w:r>
      <w:r>
        <w:rPr>
          <w:rFonts w:ascii="Times New Roman" w:eastAsia="仿宋_GB2312" w:hAnsi="Times New Roman" w:cs="Times New Roman"/>
          <w:sz w:val="28"/>
          <w:szCs w:val="28"/>
        </w:rPr>
        <w:t>，符合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九台区</w:t>
      </w:r>
      <w:r>
        <w:rPr>
          <w:rFonts w:ascii="Times New Roman" w:eastAsia="仿宋_GB2312" w:hAnsi="Times New Roman" w:cs="Times New Roman"/>
          <w:sz w:val="28"/>
          <w:szCs w:val="28"/>
        </w:rPr>
        <w:t>国民经济和社会发展第十四个五年规划、符合行业产业政策以及其他相关规划要求。</w:t>
      </w:r>
    </w:p>
    <w:p w:rsidR="002E14B6" w:rsidRDefault="00D87E0E">
      <w:pPr>
        <w:spacing w:line="288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成片开发范围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内拟征收</w:t>
      </w:r>
      <w:r>
        <w:rPr>
          <w:rFonts w:ascii="Times New Roman" w:eastAsia="仿宋_GB2312" w:hAnsi="Times New Roman" w:cs="Times New Roman"/>
          <w:sz w:val="28"/>
          <w:szCs w:val="28"/>
        </w:rPr>
        <w:t>土地权属</w:t>
      </w:r>
      <w:proofErr w:type="gramStart"/>
      <w:r>
        <w:rPr>
          <w:rFonts w:ascii="Times New Roman" w:eastAsia="仿宋_GB2312" w:hAnsi="Times New Roman" w:cs="Times New Roman"/>
          <w:sz w:val="28"/>
          <w:szCs w:val="28"/>
        </w:rPr>
        <w:t>涉及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卡</w:t>
      </w:r>
      <w:proofErr w:type="gramEnd"/>
      <w:r>
        <w:rPr>
          <w:rFonts w:ascii="Times New Roman" w:eastAsia="仿宋_GB2312" w:hAnsi="Times New Roman" w:cs="Times New Roman" w:hint="eastAsia"/>
          <w:sz w:val="28"/>
          <w:szCs w:val="28"/>
        </w:rPr>
        <w:t>伦街道和气村、六家子村、三盛村、双泉村、镇郊村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；</w:t>
      </w:r>
      <w:proofErr w:type="gramStart"/>
      <w:r>
        <w:rPr>
          <w:rFonts w:ascii="Times New Roman" w:eastAsia="仿宋_GB2312" w:hAnsi="Times New Roman" w:cs="Times New Roman" w:hint="eastAsia"/>
          <w:sz w:val="28"/>
          <w:szCs w:val="28"/>
        </w:rPr>
        <w:t>龙嘉街道草城</w:t>
      </w:r>
      <w:proofErr w:type="gramEnd"/>
      <w:r>
        <w:rPr>
          <w:rFonts w:ascii="Times New Roman" w:eastAsia="仿宋_GB2312" w:hAnsi="Times New Roman" w:cs="Times New Roman" w:hint="eastAsia"/>
          <w:sz w:val="28"/>
          <w:szCs w:val="28"/>
        </w:rPr>
        <w:t>子村、翻身村、龙嘉堡村、泉眼村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；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东湖街道放牛沟村、甘家岭村、黑林村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；</w:t>
      </w:r>
      <w:proofErr w:type="gramStart"/>
      <w:r>
        <w:rPr>
          <w:rFonts w:ascii="Times New Roman" w:eastAsia="仿宋_GB2312" w:hAnsi="Times New Roman" w:cs="Times New Roman" w:hint="eastAsia"/>
          <w:sz w:val="28"/>
          <w:szCs w:val="28"/>
        </w:rPr>
        <w:t>九郊街道</w:t>
      </w:r>
      <w:proofErr w:type="gramEnd"/>
      <w:r>
        <w:rPr>
          <w:rFonts w:ascii="Times New Roman" w:eastAsia="仿宋_GB2312" w:hAnsi="Times New Roman" w:cs="Times New Roman" w:hint="eastAsia"/>
          <w:sz w:val="28"/>
          <w:szCs w:val="28"/>
        </w:rPr>
        <w:t>吴家店村、杨木林子村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。</w:t>
      </w:r>
      <w:bookmarkStart w:id="0" w:name="_GoBack"/>
      <w:bookmarkEnd w:id="0"/>
    </w:p>
    <w:p w:rsidR="002E14B6" w:rsidRDefault="002E14B6">
      <w:pPr>
        <w:spacing w:line="288" w:lineRule="auto"/>
        <w:ind w:hanging="1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2E14B6" w:rsidRDefault="002E14B6">
      <w:pPr>
        <w:spacing w:line="288" w:lineRule="auto"/>
        <w:jc w:val="center"/>
        <w:rPr>
          <w:rFonts w:ascii="Times New Roman" w:eastAsia="仿宋_GB2312" w:hAnsi="Times New Roman" w:cs="Times New Roman"/>
          <w:sz w:val="32"/>
          <w:szCs w:val="32"/>
        </w:rPr>
        <w:sectPr w:rsidR="002E14B6">
          <w:pgSz w:w="11906" w:h="16838"/>
          <w:pgMar w:top="1134" w:right="1797" w:bottom="1134" w:left="1797" w:header="851" w:footer="992" w:gutter="0"/>
          <w:cols w:space="425"/>
          <w:docGrid w:type="lines" w:linePitch="312"/>
        </w:sectPr>
      </w:pPr>
    </w:p>
    <w:p w:rsidR="002E14B6" w:rsidRDefault="00D87E0E">
      <w:pPr>
        <w:jc w:val="left"/>
        <w:rPr>
          <w:rFonts w:ascii="Times New Roman" w:eastAsia="仿宋_GB2312" w:hAnsi="Times New Roman" w:cs="Times New Roman"/>
          <w:b/>
          <w:sz w:val="32"/>
          <w:szCs w:val="44"/>
        </w:rPr>
      </w:pPr>
      <w:r>
        <w:rPr>
          <w:rFonts w:ascii="Times New Roman" w:eastAsia="仿宋_GB2312" w:hAnsi="Times New Roman" w:cs="Times New Roman"/>
          <w:b/>
          <w:sz w:val="32"/>
          <w:szCs w:val="44"/>
        </w:rPr>
        <w:lastRenderedPageBreak/>
        <w:t>附件</w:t>
      </w:r>
      <w:r>
        <w:rPr>
          <w:rFonts w:ascii="Times New Roman" w:eastAsia="仿宋_GB2312" w:hAnsi="Times New Roman" w:cs="Times New Roman" w:hint="eastAsia"/>
          <w:b/>
          <w:sz w:val="32"/>
          <w:szCs w:val="44"/>
        </w:rPr>
        <w:t>2</w:t>
      </w:r>
      <w:r>
        <w:rPr>
          <w:rFonts w:ascii="Times New Roman" w:eastAsia="仿宋_GB2312" w:hAnsi="Times New Roman" w:cs="Times New Roman" w:hint="eastAsia"/>
          <w:b/>
          <w:sz w:val="32"/>
          <w:szCs w:val="44"/>
        </w:rPr>
        <w:t>：</w:t>
      </w:r>
    </w:p>
    <w:p w:rsidR="002E14B6" w:rsidRDefault="00D87E0E">
      <w:pPr>
        <w:jc w:val="center"/>
        <w:rPr>
          <w:rFonts w:ascii="Times New Roman" w:eastAsia="仿宋_GB2312" w:hAnsi="Times New Roman" w:cs="Times New Roman"/>
          <w:b/>
          <w:sz w:val="32"/>
          <w:szCs w:val="32"/>
        </w:rPr>
      </w:pPr>
      <w:r>
        <w:rPr>
          <w:rFonts w:ascii="Times New Roman" w:eastAsia="仿宋_GB2312" w:hAnsi="Times New Roman" w:cs="Times New Roman"/>
          <w:b/>
          <w:sz w:val="32"/>
          <w:szCs w:val="32"/>
        </w:rPr>
        <w:t>征求意见表</w:t>
      </w:r>
    </w:p>
    <w:tbl>
      <w:tblPr>
        <w:tblW w:w="94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20"/>
        <w:gridCol w:w="2410"/>
        <w:gridCol w:w="1843"/>
        <w:gridCol w:w="2410"/>
      </w:tblGrid>
      <w:tr w:rsidR="002E14B6">
        <w:trPr>
          <w:trHeight w:val="1326"/>
          <w:jc w:val="center"/>
        </w:trPr>
        <w:tc>
          <w:tcPr>
            <w:tcW w:w="2820" w:type="dxa"/>
            <w:shd w:val="clear" w:color="auto" w:fill="auto"/>
            <w:noWrap/>
            <w:vAlign w:val="center"/>
          </w:tcPr>
          <w:p w:rsidR="002E14B6" w:rsidRDefault="00D87E0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征求议题</w:t>
            </w:r>
          </w:p>
        </w:tc>
        <w:tc>
          <w:tcPr>
            <w:tcW w:w="6663" w:type="dxa"/>
            <w:gridSpan w:val="3"/>
            <w:shd w:val="clear" w:color="auto" w:fill="auto"/>
            <w:noWrap/>
            <w:vAlign w:val="center"/>
          </w:tcPr>
          <w:p w:rsidR="002E14B6" w:rsidRDefault="00D87E0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九台区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2025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年土地征收成片开发方案</w:t>
            </w:r>
          </w:p>
        </w:tc>
      </w:tr>
      <w:tr w:rsidR="002E14B6">
        <w:trPr>
          <w:trHeight w:val="698"/>
          <w:jc w:val="center"/>
        </w:trPr>
        <w:tc>
          <w:tcPr>
            <w:tcW w:w="2820" w:type="dxa"/>
            <w:shd w:val="clear" w:color="auto" w:fill="auto"/>
            <w:noWrap/>
            <w:vAlign w:val="center"/>
          </w:tcPr>
          <w:p w:rsidR="002E14B6" w:rsidRDefault="00D87E0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征求单位名称</w:t>
            </w:r>
          </w:p>
          <w:p w:rsidR="002E14B6" w:rsidRDefault="00D87E0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（公章）</w:t>
            </w:r>
          </w:p>
        </w:tc>
        <w:tc>
          <w:tcPr>
            <w:tcW w:w="6663" w:type="dxa"/>
            <w:gridSpan w:val="3"/>
            <w:shd w:val="clear" w:color="auto" w:fill="auto"/>
            <w:noWrap/>
            <w:vAlign w:val="center"/>
          </w:tcPr>
          <w:p w:rsidR="002E14B6" w:rsidRDefault="002E14B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2E14B6">
        <w:trPr>
          <w:trHeight w:val="735"/>
          <w:jc w:val="center"/>
        </w:trPr>
        <w:tc>
          <w:tcPr>
            <w:tcW w:w="2820" w:type="dxa"/>
            <w:shd w:val="clear" w:color="auto" w:fill="auto"/>
            <w:noWrap/>
            <w:vAlign w:val="center"/>
          </w:tcPr>
          <w:p w:rsidR="002E14B6" w:rsidRDefault="00D87E0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主管领导（签字）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2E14B6" w:rsidRDefault="002E14B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2E14B6" w:rsidRDefault="00D87E0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E14B6" w:rsidRDefault="002E14B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2E14B6">
        <w:trPr>
          <w:trHeight w:val="9614"/>
          <w:jc w:val="center"/>
        </w:trPr>
        <w:tc>
          <w:tcPr>
            <w:tcW w:w="2820" w:type="dxa"/>
            <w:shd w:val="clear" w:color="auto" w:fill="auto"/>
            <w:noWrap/>
            <w:vAlign w:val="center"/>
          </w:tcPr>
          <w:p w:rsidR="002E14B6" w:rsidRDefault="00D87E0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征</w:t>
            </w:r>
          </w:p>
          <w:p w:rsidR="002E14B6" w:rsidRDefault="00D87E0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求</w:t>
            </w:r>
          </w:p>
          <w:p w:rsidR="002E14B6" w:rsidRDefault="00D87E0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意</w:t>
            </w:r>
          </w:p>
          <w:p w:rsidR="002E14B6" w:rsidRDefault="00D87E0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见</w:t>
            </w:r>
          </w:p>
          <w:p w:rsidR="002E14B6" w:rsidRDefault="002E14B6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63" w:type="dxa"/>
            <w:gridSpan w:val="3"/>
            <w:shd w:val="clear" w:color="auto" w:fill="auto"/>
            <w:noWrap/>
            <w:vAlign w:val="center"/>
          </w:tcPr>
          <w:p w:rsidR="002E14B6" w:rsidRDefault="002E14B6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2E14B6" w:rsidRDefault="002E14B6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2E14B6" w:rsidRDefault="002E14B6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2E14B6" w:rsidRDefault="002E14B6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2E14B6" w:rsidRDefault="002E14B6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2E14B6" w:rsidRDefault="002E14B6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2E14B6" w:rsidRDefault="002E14B6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2E14B6" w:rsidRDefault="002E14B6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2E14B6" w:rsidRDefault="002E14B6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2E14B6" w:rsidRDefault="002E14B6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2E14B6" w:rsidRDefault="002E14B6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2E14B6" w:rsidRDefault="002E14B6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2E14B6" w:rsidRDefault="002E14B6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2E14B6" w:rsidRDefault="002E14B6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2E14B6" w:rsidRDefault="00D87E0E">
            <w:pPr>
              <w:jc w:val="righ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2025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:rsidR="002E14B6" w:rsidRDefault="002E14B6">
      <w:pPr>
        <w:rPr>
          <w:rFonts w:ascii="Times New Roman" w:eastAsia="仿宋_GB2312" w:hAnsi="Times New Roman" w:cs="Times New Roman"/>
        </w:rPr>
      </w:pPr>
    </w:p>
    <w:p w:rsidR="002E14B6" w:rsidRDefault="002E14B6">
      <w:pPr>
        <w:spacing w:line="288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  <w:sectPr w:rsidR="002E14B6">
          <w:pgSz w:w="11906" w:h="16838"/>
          <w:pgMar w:top="1134" w:right="1797" w:bottom="1134" w:left="1797" w:header="851" w:footer="992" w:gutter="0"/>
          <w:cols w:space="425"/>
          <w:docGrid w:type="lines" w:linePitch="312"/>
        </w:sectPr>
      </w:pPr>
    </w:p>
    <w:p w:rsidR="002E14B6" w:rsidRDefault="00D87E0E">
      <w:pPr>
        <w:jc w:val="center"/>
        <w:rPr>
          <w:rFonts w:ascii="Times New Roman" w:eastAsia="仿宋_GB2312" w:hAnsi="Times New Roman" w:cs="Times New Roman"/>
          <w:b/>
          <w:sz w:val="32"/>
          <w:szCs w:val="32"/>
        </w:rPr>
      </w:pPr>
      <w:r>
        <w:rPr>
          <w:rFonts w:ascii="Times New Roman" w:eastAsia="仿宋_GB2312" w:hAnsi="Times New Roman" w:cs="Times New Roman"/>
          <w:b/>
          <w:sz w:val="32"/>
          <w:szCs w:val="32"/>
        </w:rPr>
        <w:lastRenderedPageBreak/>
        <w:t>征求意见表</w:t>
      </w:r>
    </w:p>
    <w:tbl>
      <w:tblPr>
        <w:tblW w:w="93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12"/>
        <w:gridCol w:w="2409"/>
        <w:gridCol w:w="1701"/>
        <w:gridCol w:w="3149"/>
      </w:tblGrid>
      <w:tr w:rsidR="002E14B6">
        <w:trPr>
          <w:trHeight w:val="759"/>
          <w:jc w:val="center"/>
        </w:trPr>
        <w:tc>
          <w:tcPr>
            <w:tcW w:w="2112" w:type="dxa"/>
            <w:shd w:val="clear" w:color="auto" w:fill="auto"/>
            <w:noWrap/>
            <w:vAlign w:val="center"/>
          </w:tcPr>
          <w:p w:rsidR="002E14B6" w:rsidRDefault="00D87E0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征求议题</w:t>
            </w:r>
          </w:p>
        </w:tc>
        <w:tc>
          <w:tcPr>
            <w:tcW w:w="7259" w:type="dxa"/>
            <w:gridSpan w:val="3"/>
            <w:shd w:val="clear" w:color="auto" w:fill="auto"/>
            <w:noWrap/>
            <w:vAlign w:val="center"/>
          </w:tcPr>
          <w:p w:rsidR="002E14B6" w:rsidRDefault="00D87E0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九台区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2025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年土地征收成片开发方案</w:t>
            </w:r>
          </w:p>
        </w:tc>
      </w:tr>
      <w:tr w:rsidR="002E14B6">
        <w:trPr>
          <w:trHeight w:val="698"/>
          <w:jc w:val="center"/>
        </w:trPr>
        <w:tc>
          <w:tcPr>
            <w:tcW w:w="2112" w:type="dxa"/>
            <w:shd w:val="clear" w:color="auto" w:fill="auto"/>
            <w:noWrap/>
            <w:vAlign w:val="center"/>
          </w:tcPr>
          <w:p w:rsidR="002E14B6" w:rsidRDefault="00D87E0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2E14B6" w:rsidRDefault="002E14B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E14B6" w:rsidRDefault="00D87E0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3149" w:type="dxa"/>
            <w:shd w:val="clear" w:color="auto" w:fill="auto"/>
            <w:vAlign w:val="center"/>
          </w:tcPr>
          <w:p w:rsidR="002E14B6" w:rsidRDefault="002E14B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2E14B6">
        <w:trPr>
          <w:trHeight w:val="698"/>
          <w:jc w:val="center"/>
        </w:trPr>
        <w:tc>
          <w:tcPr>
            <w:tcW w:w="2112" w:type="dxa"/>
            <w:shd w:val="clear" w:color="auto" w:fill="auto"/>
            <w:noWrap/>
            <w:vAlign w:val="center"/>
          </w:tcPr>
          <w:p w:rsidR="002E14B6" w:rsidRDefault="00D87E0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职务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职称</w:t>
            </w: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2E14B6" w:rsidRDefault="002E14B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E14B6" w:rsidRDefault="00D87E0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149" w:type="dxa"/>
            <w:shd w:val="clear" w:color="auto" w:fill="auto"/>
            <w:vAlign w:val="center"/>
          </w:tcPr>
          <w:p w:rsidR="002E14B6" w:rsidRDefault="002E14B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2E14B6">
        <w:trPr>
          <w:trHeight w:val="735"/>
          <w:jc w:val="center"/>
        </w:trPr>
        <w:tc>
          <w:tcPr>
            <w:tcW w:w="9371" w:type="dxa"/>
            <w:gridSpan w:val="4"/>
            <w:shd w:val="clear" w:color="auto" w:fill="auto"/>
            <w:noWrap/>
            <w:vAlign w:val="center"/>
          </w:tcPr>
          <w:p w:rsidR="002E14B6" w:rsidRDefault="00D87E0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2"/>
                <w:szCs w:val="24"/>
              </w:rPr>
              <w:t>□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政协委员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kern w:val="0"/>
                <w:sz w:val="32"/>
                <w:szCs w:val="24"/>
              </w:rPr>
              <w:t>□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人大代表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kern w:val="0"/>
                <w:sz w:val="32"/>
                <w:szCs w:val="24"/>
              </w:rPr>
              <w:t>□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社会公众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kern w:val="0"/>
                <w:sz w:val="32"/>
                <w:szCs w:val="24"/>
              </w:rPr>
              <w:t>□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专家学者</w:t>
            </w:r>
          </w:p>
        </w:tc>
      </w:tr>
      <w:tr w:rsidR="002E14B6">
        <w:trPr>
          <w:trHeight w:val="9878"/>
          <w:jc w:val="center"/>
        </w:trPr>
        <w:tc>
          <w:tcPr>
            <w:tcW w:w="2112" w:type="dxa"/>
            <w:shd w:val="clear" w:color="auto" w:fill="auto"/>
            <w:noWrap/>
            <w:vAlign w:val="center"/>
          </w:tcPr>
          <w:p w:rsidR="002E14B6" w:rsidRDefault="00D87E0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意</w:t>
            </w:r>
          </w:p>
          <w:p w:rsidR="002E14B6" w:rsidRDefault="002E14B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2E14B6" w:rsidRDefault="002E14B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2E14B6" w:rsidRDefault="002E14B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2E14B6" w:rsidRDefault="00D87E0E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见</w:t>
            </w:r>
          </w:p>
          <w:p w:rsidR="002E14B6" w:rsidRDefault="002E14B6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259" w:type="dxa"/>
            <w:gridSpan w:val="3"/>
            <w:shd w:val="clear" w:color="auto" w:fill="auto"/>
            <w:noWrap/>
            <w:vAlign w:val="center"/>
          </w:tcPr>
          <w:p w:rsidR="002E14B6" w:rsidRDefault="00D87E0E">
            <w:pPr>
              <w:ind w:firstLineChars="200" w:firstLine="560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意见：</w:t>
            </w:r>
          </w:p>
          <w:p w:rsidR="002E14B6" w:rsidRDefault="002E14B6">
            <w:pPr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2E14B6" w:rsidRDefault="002E14B6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2E14B6" w:rsidRDefault="002E14B6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2E14B6" w:rsidRDefault="002E14B6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2E14B6" w:rsidRDefault="002E14B6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2E14B6" w:rsidRDefault="002E14B6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2E14B6" w:rsidRDefault="00D87E0E">
            <w:pPr>
              <w:ind w:firstLineChars="1000" w:firstLine="2800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签字：</w:t>
            </w:r>
          </w:p>
          <w:p w:rsidR="002E14B6" w:rsidRDefault="00D87E0E">
            <w:pPr>
              <w:jc w:val="right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 xml:space="preserve">                    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日期：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2025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:rsidR="002E14B6" w:rsidRDefault="002E14B6">
      <w:pPr>
        <w:rPr>
          <w:rFonts w:ascii="Times New Roman" w:eastAsia="仿宋_GB2312" w:hAnsi="Times New Roman" w:cs="Times New Roman"/>
        </w:rPr>
      </w:pPr>
    </w:p>
    <w:p w:rsidR="002E14B6" w:rsidRDefault="002E14B6">
      <w:pPr>
        <w:widowControl/>
        <w:wordWrap w:val="0"/>
        <w:jc w:val="right"/>
        <w:rPr>
          <w:rFonts w:ascii="Times New Roman" w:eastAsia="仿宋_GB2312" w:hAnsi="Times New Roman" w:cs="Times New Roman"/>
          <w:color w:val="000000" w:themeColor="text1"/>
          <w:kern w:val="0"/>
          <w:sz w:val="27"/>
          <w:szCs w:val="27"/>
        </w:rPr>
      </w:pPr>
    </w:p>
    <w:sectPr w:rsidR="002E14B6" w:rsidSect="002E14B6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DB438A2"/>
    <w:multiLevelType w:val="singleLevel"/>
    <w:tmpl w:val="FDB438A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GQzODhjN2VhMzFhZDRlZDg2NzI1ZGNhMWEyNGZhMjcifQ=="/>
  </w:docVars>
  <w:rsids>
    <w:rsidRoot w:val="0026461D"/>
    <w:rsid w:val="000B0F1D"/>
    <w:rsid w:val="000B6E49"/>
    <w:rsid w:val="001A3BAF"/>
    <w:rsid w:val="001B7273"/>
    <w:rsid w:val="0026273D"/>
    <w:rsid w:val="0026461D"/>
    <w:rsid w:val="002E14B6"/>
    <w:rsid w:val="0030380B"/>
    <w:rsid w:val="003B7643"/>
    <w:rsid w:val="003D17DD"/>
    <w:rsid w:val="003D4E83"/>
    <w:rsid w:val="003E33B2"/>
    <w:rsid w:val="00450450"/>
    <w:rsid w:val="004A1CEF"/>
    <w:rsid w:val="00564AA3"/>
    <w:rsid w:val="005B6CA1"/>
    <w:rsid w:val="005B7291"/>
    <w:rsid w:val="005E0244"/>
    <w:rsid w:val="006167DD"/>
    <w:rsid w:val="00695B13"/>
    <w:rsid w:val="006D4105"/>
    <w:rsid w:val="006F6713"/>
    <w:rsid w:val="00783016"/>
    <w:rsid w:val="007F0CD8"/>
    <w:rsid w:val="008B43A6"/>
    <w:rsid w:val="008E290D"/>
    <w:rsid w:val="0091704F"/>
    <w:rsid w:val="009C16DD"/>
    <w:rsid w:val="009F5BFE"/>
    <w:rsid w:val="00A179A8"/>
    <w:rsid w:val="00A3041D"/>
    <w:rsid w:val="00A35AB7"/>
    <w:rsid w:val="00A520DE"/>
    <w:rsid w:val="00AE5F7B"/>
    <w:rsid w:val="00C33042"/>
    <w:rsid w:val="00C74D1F"/>
    <w:rsid w:val="00C91EFF"/>
    <w:rsid w:val="00CA2A3E"/>
    <w:rsid w:val="00CA2DEC"/>
    <w:rsid w:val="00D87E0E"/>
    <w:rsid w:val="00E83EE4"/>
    <w:rsid w:val="00F15071"/>
    <w:rsid w:val="00F27757"/>
    <w:rsid w:val="01FC19BB"/>
    <w:rsid w:val="03566E53"/>
    <w:rsid w:val="07D7339D"/>
    <w:rsid w:val="0A1B5221"/>
    <w:rsid w:val="0DC35089"/>
    <w:rsid w:val="1382771C"/>
    <w:rsid w:val="14350825"/>
    <w:rsid w:val="14FB5DEE"/>
    <w:rsid w:val="1C7127CD"/>
    <w:rsid w:val="1C7A236C"/>
    <w:rsid w:val="259F4BF2"/>
    <w:rsid w:val="25FC7765"/>
    <w:rsid w:val="27225ADA"/>
    <w:rsid w:val="274E68CF"/>
    <w:rsid w:val="28A65EB7"/>
    <w:rsid w:val="2F7C5FA4"/>
    <w:rsid w:val="31DF10E2"/>
    <w:rsid w:val="350F61E3"/>
    <w:rsid w:val="42ED3468"/>
    <w:rsid w:val="4A89295B"/>
    <w:rsid w:val="4D555F4B"/>
    <w:rsid w:val="4E4E4A3B"/>
    <w:rsid w:val="54273DB1"/>
    <w:rsid w:val="581B3CFC"/>
    <w:rsid w:val="5B6478DF"/>
    <w:rsid w:val="5F896B14"/>
    <w:rsid w:val="63294AD5"/>
    <w:rsid w:val="66705809"/>
    <w:rsid w:val="668313EA"/>
    <w:rsid w:val="6F0D010E"/>
    <w:rsid w:val="77880527"/>
    <w:rsid w:val="7DB008BF"/>
    <w:rsid w:val="7FC93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3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4B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2E14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2E14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sid w:val="002E14B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qFormat/>
    <w:rsid w:val="002E14B6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rsid w:val="002E14B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2E14B6"/>
    <w:rPr>
      <w:sz w:val="18"/>
      <w:szCs w:val="18"/>
    </w:rPr>
  </w:style>
  <w:style w:type="paragraph" w:customStyle="1" w:styleId="righttext">
    <w:name w:val="right_text"/>
    <w:basedOn w:val="a"/>
    <w:qFormat/>
    <w:rsid w:val="002E14B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109</Words>
  <Characters>623</Characters>
  <Application>Microsoft Office Word</Application>
  <DocSecurity>0</DocSecurity>
  <Lines>5</Lines>
  <Paragraphs>1</Paragraphs>
  <ScaleCrop>false</ScaleCrop>
  <Company>中国微软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2025-04-22T23:56:00Z</dcterms:created>
  <dcterms:modified xsi:type="dcterms:W3CDTF">2025-04-22T23:56:00Z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7E9EA4B9CCBD48C7B75E8FEA4471B4F1</vt:lpwstr>
  </property>
  <property fmtid="{D5CDD505-2E9C-101B-9397-08002B2CF9AE}" pid="4" name="KSOTemplateDocerSaveRecord">
    <vt:lpwstr>eyJoZGlkIjoiMGQzODhjN2VhMzFhZDRlZDg2NzI1ZGNhMWEyNGZhMjciLCJ1c2VySWQiOiI1MjQ1MDA3NDQifQ==</vt:lpwstr>
  </property>
</Properties>
</file>