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九台区九郊街道办事处在第二次</w:t>
      </w:r>
      <w:r>
        <w:rPr>
          <w:rFonts w:hint="eastAsia" w:ascii="宋体" w:hAnsi="宋体"/>
          <w:b/>
          <w:sz w:val="36"/>
          <w:szCs w:val="36"/>
          <w:lang w:eastAsia="zh-CN"/>
        </w:rPr>
        <w:t>中央生态环境保护督察期间接办信访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41号</w:t>
      </w:r>
      <w:r>
        <w:rPr>
          <w:rFonts w:hint="eastAsia" w:ascii="宋体" w:hAnsi="宋体"/>
          <w:b/>
          <w:sz w:val="36"/>
          <w:szCs w:val="36"/>
          <w:lang w:eastAsia="zh-CN"/>
        </w:rPr>
        <w:t>案件办理情况说明</w:t>
      </w:r>
    </w:p>
    <w:p/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一、交办问题基本情况：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     一是九郊街道杨木林子村4舍村内生活垃圾堆放情况严重，无人清运；二是村内原有水泥路被雨水冲断，路面损坏严重；三是村屯两侧杂草很多没有绿化，村内农厕没有改造，田间路多年没有维修行人无法经过。</w:t>
      </w:r>
    </w:p>
    <w:p>
      <w:pPr>
        <w:numPr>
          <w:ilvl w:val="0"/>
          <w:numId w:val="0"/>
        </w:numPr>
        <w:ind w:firstLine="1280" w:firstLineChars="4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二、调查核实情况：  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 xml:space="preserve"> 第一个问题：2021年8月27日，九台区九郊街道办事处、九台区交通运输局、九台区农业农村局、九台区城市管理和行政执法局联合到九郊街道杨木林子村4社核实。九郊街道杨木村4社位于九台区长通路南段东侧，属于城乡结合部，设有2处垃圾点，每处垃圾点设有2个垃圾桶，由九台区环卫处负责每天早晚清运2次，由于村民倾倒垃圾时间不固定，个别村民缺乏环保意识，倾倒垃圾不入桶，当日垃圾未清运前存在少量垃圾堆放在桶外情况。因此，举报“生活垃圾堆放情况严重，无人清运”问题属实。此问题是因为村民没有将垃圾倾倒垃圾桶内，保洁人员没有及时将垃圾桶外垃圾清理至垃圾桶造成的。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第二个问题：杨木林子村4社水泥路全长160米，是2004年九台区修建的第一批村村通水泥路，该路段有16米左右局部翻浆，出现坑洼和损毁现象。因此，举报“原有水泥路被雨水冲断，路面损坏严重”问题属实。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第三个问题：杨木林子村4社水泥路全长160米，其中约60米道路两侧为村民院墙、耕地，无边沟、植树台，道路两侧狭窄，不具备植树绿化条件，两侧有杂草未及时清理，反映问题属实；该社共有28户，由于农村旱厕改造每年定额数量有限，九郊街道对域内沿河道周边、两侧的村屯优先进行改造，因杨木林子村范围内无河流经过，故改造计划排后，导致有28个农厕没有改造，反映问题属实；杨木林子村4社的田间路有砂石路约800米，土路1300米，每年在雨季后和秋收前进行铺垫维护，经现场核实，田间路基本完好，人车可正常通行，反映问题不属实。因此，举报“村屯两侧杂草很多没有绿化，村内农厕没有改造，田间路多年没有维修行人无法经过”问题基本属实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三、处理和整改情况：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第一个问题：九郊街道办事处立即对垃圾桶外的垃圾进行清理完毕，下一步，加大环保意识宣传力度并建立村级保洁巡查机制，指派专人定时巡查，发现垃圾及时清理，避免影响村屯环境。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第二个问题：九台区交通运输局已将损毁路段列为九台区2021年道路水毁项目，等待审批建设。并预计于2021年9月5日前，完成对损毁路段的临时维护，确保村民正常出行。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第三个问题：九郊街道办事处立即对杂草进行清理完毕，下一步，指派专人定期清理杂草，避免影响村屯环境美化；2022年9月16日，九台区政府责成区农业农村局，针对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九郊街道杨木村四社存在污染问题21户旱厕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，进行整体换新改造，经过三个多月的施工改造，现彻底解决问题，整改完毕。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五、问责情况：</w:t>
      </w:r>
      <w:bookmarkStart w:id="0" w:name="_GoBack"/>
    </w:p>
    <w:bookmarkEnd w:id="0"/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六、案件办理人：</w:t>
      </w:r>
    </w:p>
    <w:p>
      <w:pPr>
        <w:pStyle w:val="5"/>
        <w:widowControl w:val="0"/>
        <w:shd w:val="clear" w:color="auto" w:fill="auto"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案件调查人员：</w:t>
      </w:r>
    </w:p>
    <w:p>
      <w:pPr>
        <w:pStyle w:val="5"/>
        <w:widowControl w:val="0"/>
        <w:shd w:val="clear" w:color="auto" w:fill="auto"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九郊街道办事处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科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员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李庆国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13843034960  </w:t>
      </w:r>
    </w:p>
    <w:p>
      <w:pPr>
        <w:pStyle w:val="5"/>
        <w:widowControl w:val="0"/>
        <w:shd w:val="clear" w:color="auto" w:fill="auto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区农业农村局    科  员    李长海  17519443568</w:t>
      </w:r>
    </w:p>
    <w:p>
      <w:pPr>
        <w:pStyle w:val="5"/>
        <w:widowControl w:val="0"/>
        <w:shd w:val="clear" w:color="auto" w:fill="auto"/>
        <w:wordWrap/>
        <w:adjustRightInd/>
        <w:snapToGrid/>
        <w:spacing w:before="0" w:after="0" w:line="360" w:lineRule="auto"/>
        <w:ind w:left="0" w:leftChars="0" w:right="0" w:firstLine="62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案件审核人员：</w:t>
      </w:r>
    </w:p>
    <w:p>
      <w:pPr>
        <w:pStyle w:val="5"/>
        <w:widowControl w:val="0"/>
        <w:shd w:val="clear" w:color="auto" w:fill="auto"/>
        <w:wordWrap/>
        <w:adjustRightInd/>
        <w:snapToGrid/>
        <w:spacing w:before="0" w:after="0" w:line="360" w:lineRule="auto"/>
        <w:ind w:left="0" w:leftChars="0" w:right="0" w:firstLine="1264" w:firstLineChars="395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九郊街道办事处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zh-CN" w:eastAsia="zh-CN"/>
        </w:rPr>
        <w:t>科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zh-CN" w:eastAsia="zh-CN"/>
        </w:rPr>
        <w:t>长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付  鹏 13843034960</w:t>
      </w:r>
    </w:p>
    <w:p>
      <w:pPr>
        <w:pStyle w:val="5"/>
        <w:widowControl w:val="0"/>
        <w:shd w:val="clear" w:color="auto" w:fill="auto"/>
        <w:wordWrap/>
        <w:adjustRightInd/>
        <w:snapToGrid/>
        <w:spacing w:before="0" w:after="0" w:line="360" w:lineRule="auto"/>
        <w:ind w:left="0"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九台区农业农村局  科 长  杨延俊 13844968153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pStyle w:val="5"/>
        <w:widowControl w:val="0"/>
        <w:shd w:val="clear" w:color="auto" w:fill="auto"/>
        <w:wordWrap/>
        <w:adjustRightInd/>
        <w:snapToGrid/>
        <w:spacing w:before="0" w:after="0" w:line="360" w:lineRule="auto"/>
        <w:ind w:left="0"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案件包保领导：</w:t>
      </w:r>
    </w:p>
    <w:p>
      <w:pPr>
        <w:pStyle w:val="5"/>
        <w:widowControl w:val="0"/>
        <w:shd w:val="clear" w:color="auto" w:fill="auto"/>
        <w:wordWrap/>
        <w:adjustRightInd/>
        <w:snapToGrid/>
        <w:spacing w:before="0" w:after="0" w:line="360" w:lineRule="auto"/>
        <w:ind w:left="0" w:leftChars="0" w:right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九郊街道办事处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主  任  王功铭 18843135939 </w:t>
      </w:r>
    </w:p>
    <w:p>
      <w:pPr>
        <w:pStyle w:val="2"/>
        <w:bidi w:val="0"/>
        <w:rPr>
          <w:rFonts w:hint="default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eastAsiaTheme="minorEastAsia"/>
          <w:b/>
          <w:sz w:val="52"/>
          <w:lang w:val="en-US" w:eastAsia="zh-CN"/>
        </w:rPr>
        <w:t xml:space="preserve"> </w:t>
      </w:r>
      <w:r>
        <w:rPr>
          <w:rFonts w:hint="eastAsia" w:eastAsia="仿宋"/>
          <w:b/>
          <w:sz w:val="52"/>
          <w:lang w:val="en-US" w:eastAsia="zh-CN"/>
        </w:rPr>
        <w:t xml:space="preserve"> </w:t>
      </w:r>
      <w:r>
        <w:rPr>
          <w:rFonts w:hint="eastAsia" w:eastAsia="仿宋"/>
          <w:b w:val="0"/>
          <w:bCs/>
          <w:sz w:val="32"/>
          <w:szCs w:val="32"/>
          <w:lang w:val="en-US" w:eastAsia="zh-CN"/>
        </w:rPr>
        <w:t xml:space="preserve">九台区农业农村局  局长 张永昌  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13009148555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九台区九郊街道办事处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2022年12月2日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MzVjMmQwYzE0ZTk5ZTljMDk4YWE4Nzk2ODU0NGEifQ=="/>
  </w:docVars>
  <w:rsids>
    <w:rsidRoot w:val="00000000"/>
    <w:rsid w:val="051F1677"/>
    <w:rsid w:val="12D04DC3"/>
    <w:rsid w:val="17207F62"/>
    <w:rsid w:val="196A419D"/>
    <w:rsid w:val="2BF37BC8"/>
    <w:rsid w:val="37E1744A"/>
    <w:rsid w:val="37F47617"/>
    <w:rsid w:val="3A7A3FAA"/>
    <w:rsid w:val="3B48069C"/>
    <w:rsid w:val="3CFC3A22"/>
    <w:rsid w:val="3D9D771E"/>
    <w:rsid w:val="439D04F1"/>
    <w:rsid w:val="4F643CF6"/>
    <w:rsid w:val="615A2068"/>
    <w:rsid w:val="69A95870"/>
    <w:rsid w:val="6ED63CAD"/>
    <w:rsid w:val="6F9F5BA0"/>
    <w:rsid w:val="753249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1235</Words>
  <Characters>1331</Characters>
  <Lines>0</Lines>
  <Paragraphs>0</Paragraphs>
  <TotalTime>4</TotalTime>
  <ScaleCrop>false</ScaleCrop>
  <LinksUpToDate>false</LinksUpToDate>
  <CharactersWithSpaces>1484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2011-12-31T16:55:00Z</dcterms:created>
  <dc:creator>九台区--徐兴隆</dc:creator>
  <cp:lastModifiedBy>Windows</cp:lastModifiedBy>
  <cp:lastPrinted>2022-12-02T04:30:46Z</cp:lastPrinted>
  <dcterms:modified xsi:type="dcterms:W3CDTF">2022-12-02T04:31:45Z</dcterms:modified>
  <dc:title>九台区第二次中央生态环境保护督察期间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4CD6D781F0454CE5B4ECBC6EA2AD9E86</vt:lpwstr>
  </property>
</Properties>
</file>